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2A0" w:rsidRPr="00BD62A0" w:rsidRDefault="00BD62A0" w:rsidP="00594A0E">
      <w:pPr>
        <w:pStyle w:val="BodyText"/>
        <w:spacing w:before="60"/>
        <w:jc w:val="center"/>
        <w:rPr>
          <w:b/>
          <w:u w:val="single"/>
        </w:rPr>
      </w:pPr>
      <w:r w:rsidRPr="00BD62A0">
        <w:rPr>
          <w:b/>
          <w:u w:val="single"/>
        </w:rPr>
        <w:t>ANNUAL REPORT</w:t>
      </w:r>
    </w:p>
    <w:p w:rsidR="00BD62A0" w:rsidRDefault="00BD62A0" w:rsidP="00594A0E">
      <w:pPr>
        <w:pStyle w:val="BodyText"/>
        <w:spacing w:before="60"/>
        <w:jc w:val="both"/>
      </w:pPr>
    </w:p>
    <w:p w:rsidR="00636D8A" w:rsidRDefault="00636D8A" w:rsidP="00636D8A">
      <w:pPr>
        <w:pStyle w:val="BodyText"/>
        <w:spacing w:before="10"/>
      </w:pPr>
      <w:r>
        <w:t>Dear Members,</w:t>
      </w:r>
    </w:p>
    <w:p w:rsidR="00636D8A" w:rsidRDefault="00636D8A" w:rsidP="00636D8A">
      <w:pPr>
        <w:pStyle w:val="BodyText"/>
        <w:spacing w:before="10"/>
      </w:pPr>
    </w:p>
    <w:p w:rsidR="00636D8A" w:rsidRDefault="00636D8A" w:rsidP="00636D8A">
      <w:pPr>
        <w:pStyle w:val="BodyText"/>
        <w:spacing w:before="10"/>
        <w:jc w:val="both"/>
      </w:pPr>
      <w:r>
        <w:t>It is my pleasure to present the Annual Report of The Delta Study, managed by Delta Schools Society, for the academic year 2024–25. This report provides an overview of the activities, initiatives, and progress achieved by the school during the past year, reflecting our commitment to excellence in education and holistic development of our students.</w:t>
      </w:r>
    </w:p>
    <w:p w:rsidR="00636D8A" w:rsidRDefault="00636D8A" w:rsidP="00636D8A">
      <w:pPr>
        <w:pStyle w:val="BodyText"/>
        <w:spacing w:before="10"/>
        <w:jc w:val="both"/>
      </w:pPr>
    </w:p>
    <w:p w:rsidR="005F2353" w:rsidRDefault="00B03BBF" w:rsidP="00636D8A">
      <w:pPr>
        <w:pStyle w:val="BodyText"/>
        <w:spacing w:line="276" w:lineRule="auto"/>
        <w:ind w:right="130"/>
        <w:jc w:val="both"/>
      </w:pPr>
      <w:r>
        <w:t>The most recent Annual General Body Meeting of the Delta Schools Society took place on</w:t>
      </w:r>
      <w:r>
        <w:rPr>
          <w:spacing w:val="1"/>
        </w:rPr>
        <w:t xml:space="preserve"> </w:t>
      </w:r>
      <w:r>
        <w:t>November</w:t>
      </w:r>
      <w:r>
        <w:rPr>
          <w:spacing w:val="-1"/>
        </w:rPr>
        <w:t xml:space="preserve"> </w:t>
      </w:r>
      <w:r w:rsidR="00636D8A">
        <w:t>01, 2024</w:t>
      </w:r>
      <w:r>
        <w:t>, at 4:00 PM</w:t>
      </w:r>
      <w:r>
        <w:rPr>
          <w:spacing w:val="-1"/>
        </w:rPr>
        <w:t xml:space="preserve"> </w:t>
      </w:r>
      <w:r>
        <w:t>at The Delta Study.</w:t>
      </w:r>
    </w:p>
    <w:p w:rsidR="005F2353" w:rsidRDefault="0040797C" w:rsidP="00594A0E">
      <w:pPr>
        <w:pStyle w:val="BodyText"/>
        <w:tabs>
          <w:tab w:val="left" w:pos="1540"/>
        </w:tabs>
        <w:rPr>
          <w:sz w:val="26"/>
        </w:rPr>
      </w:pPr>
      <w:r>
        <w:rPr>
          <w:sz w:val="26"/>
        </w:rPr>
        <w:tab/>
      </w:r>
    </w:p>
    <w:p w:rsidR="0040797C" w:rsidRDefault="00B03BBF" w:rsidP="00594A0E">
      <w:pPr>
        <w:pStyle w:val="BodyText"/>
        <w:tabs>
          <w:tab w:val="left" w:pos="3699"/>
          <w:tab w:val="left" w:pos="4419"/>
        </w:tabs>
        <w:ind w:right="1783"/>
        <w:contextualSpacing/>
        <w:rPr>
          <w:spacing w:val="-58"/>
        </w:rPr>
      </w:pPr>
      <w:r>
        <w:t xml:space="preserve">The following members were re-elected to the </w:t>
      </w:r>
      <w:r w:rsidR="0040797C">
        <w:t>c</w:t>
      </w:r>
      <w:r>
        <w:t>ommittee:</w:t>
      </w:r>
      <w:r>
        <w:rPr>
          <w:spacing w:val="-58"/>
        </w:rPr>
        <w:t xml:space="preserve"> </w:t>
      </w:r>
    </w:p>
    <w:p w:rsidR="005F2353" w:rsidRDefault="0040797C" w:rsidP="00594A0E">
      <w:pPr>
        <w:pStyle w:val="BodyText"/>
        <w:tabs>
          <w:tab w:val="left" w:pos="3699"/>
          <w:tab w:val="left" w:pos="4419"/>
        </w:tabs>
        <w:ind w:right="1783" w:hanging="720"/>
        <w:contextualSpacing/>
      </w:pPr>
      <w:r>
        <w:rPr>
          <w:spacing w:val="-58"/>
        </w:rPr>
        <w:tab/>
      </w:r>
      <w:r w:rsidR="00B03BBF">
        <w:t>Mr.</w:t>
      </w:r>
      <w:r w:rsidR="00B03BBF">
        <w:rPr>
          <w:spacing w:val="-4"/>
        </w:rPr>
        <w:t xml:space="preserve"> </w:t>
      </w:r>
      <w:r w:rsidR="00B03BBF">
        <w:t>AI</w:t>
      </w:r>
      <w:r w:rsidR="00B03BBF">
        <w:rPr>
          <w:spacing w:val="-3"/>
        </w:rPr>
        <w:t xml:space="preserve"> </w:t>
      </w:r>
      <w:r w:rsidR="00B03BBF">
        <w:t>Kurian</w:t>
      </w:r>
      <w:r w:rsidR="00B03BBF">
        <w:tab/>
        <w:t>-</w:t>
      </w:r>
      <w:r w:rsidR="00B03BBF">
        <w:tab/>
        <w:t>President</w:t>
      </w:r>
    </w:p>
    <w:p w:rsidR="005F2353" w:rsidRDefault="00B03BBF" w:rsidP="00594A0E">
      <w:pPr>
        <w:pStyle w:val="BodyText"/>
        <w:tabs>
          <w:tab w:val="left" w:pos="3699"/>
          <w:tab w:val="left" w:pos="4419"/>
        </w:tabs>
      </w:pPr>
      <w:r>
        <w:t>Mr.</w:t>
      </w:r>
      <w:r>
        <w:rPr>
          <w:spacing w:val="-4"/>
        </w:rPr>
        <w:t xml:space="preserve"> </w:t>
      </w:r>
      <w:r>
        <w:t>Mohan</w:t>
      </w:r>
      <w:r>
        <w:rPr>
          <w:spacing w:val="-3"/>
        </w:rPr>
        <w:t xml:space="preserve"> </w:t>
      </w:r>
      <w:r>
        <w:t>Kurian</w:t>
      </w:r>
      <w:r>
        <w:tab/>
        <w:t>-</w:t>
      </w:r>
      <w:r>
        <w:tab/>
        <w:t>Vice</w:t>
      </w:r>
      <w:r>
        <w:rPr>
          <w:spacing w:val="-6"/>
        </w:rPr>
        <w:t xml:space="preserve"> </w:t>
      </w:r>
      <w:r>
        <w:t>President</w:t>
      </w:r>
    </w:p>
    <w:p w:rsidR="005F2353" w:rsidRDefault="00B03BBF" w:rsidP="00594A0E">
      <w:pPr>
        <w:pStyle w:val="BodyText"/>
        <w:tabs>
          <w:tab w:val="left" w:pos="3699"/>
          <w:tab w:val="left" w:pos="4419"/>
        </w:tabs>
        <w:spacing w:before="41"/>
      </w:pPr>
      <w:r>
        <w:t>Mr.</w:t>
      </w:r>
      <w:r>
        <w:rPr>
          <w:spacing w:val="-4"/>
        </w:rPr>
        <w:t xml:space="preserve"> </w:t>
      </w:r>
      <w:r>
        <w:t>Joseph</w:t>
      </w:r>
      <w:r>
        <w:rPr>
          <w:spacing w:val="-3"/>
        </w:rPr>
        <w:t xml:space="preserve"> </w:t>
      </w:r>
      <w:r>
        <w:t>Paul</w:t>
      </w:r>
      <w:r>
        <w:tab/>
        <w:t>-</w:t>
      </w:r>
      <w:r>
        <w:tab/>
        <w:t>Secretary</w:t>
      </w:r>
    </w:p>
    <w:p w:rsidR="005F2353" w:rsidRDefault="00B03BBF" w:rsidP="00594A0E">
      <w:pPr>
        <w:pStyle w:val="BodyText"/>
        <w:tabs>
          <w:tab w:val="left" w:pos="3699"/>
          <w:tab w:val="left" w:pos="4419"/>
        </w:tabs>
        <w:spacing w:before="41"/>
      </w:pPr>
      <w:r>
        <w:t>Mr.</w:t>
      </w:r>
      <w:r>
        <w:rPr>
          <w:spacing w:val="-4"/>
        </w:rPr>
        <w:t xml:space="preserve"> </w:t>
      </w:r>
      <w:r>
        <w:t>Kora</w:t>
      </w:r>
      <w:r>
        <w:rPr>
          <w:spacing w:val="-3"/>
        </w:rPr>
        <w:t xml:space="preserve"> </w:t>
      </w:r>
      <w:r>
        <w:t>Ipe</w:t>
      </w:r>
      <w:r>
        <w:tab/>
        <w:t>-</w:t>
      </w:r>
      <w:r>
        <w:tab/>
        <w:t>Treasurer</w:t>
      </w:r>
    </w:p>
    <w:p w:rsidR="005F2353" w:rsidRDefault="00B03BBF" w:rsidP="00594A0E">
      <w:pPr>
        <w:pStyle w:val="BodyText"/>
        <w:tabs>
          <w:tab w:val="left" w:pos="3699"/>
          <w:tab w:val="left" w:pos="4419"/>
        </w:tabs>
        <w:spacing w:before="42" w:line="276" w:lineRule="auto"/>
        <w:ind w:right="4344"/>
        <w:jc w:val="both"/>
      </w:pPr>
      <w:r>
        <w:t>Mr.</w:t>
      </w:r>
      <w:r>
        <w:rPr>
          <w:spacing w:val="-4"/>
        </w:rPr>
        <w:t xml:space="preserve"> </w:t>
      </w:r>
      <w:r>
        <w:t>TK</w:t>
      </w:r>
      <w:r>
        <w:rPr>
          <w:spacing w:val="-3"/>
        </w:rPr>
        <w:t xml:space="preserve"> </w:t>
      </w:r>
      <w:r>
        <w:t>Madhav</w:t>
      </w:r>
      <w:r>
        <w:tab/>
        <w:t>-</w:t>
      </w:r>
      <w:r>
        <w:tab/>
      </w:r>
      <w:r>
        <w:rPr>
          <w:spacing w:val="-1"/>
        </w:rPr>
        <w:t>Member</w:t>
      </w:r>
      <w:r>
        <w:rPr>
          <w:spacing w:val="-58"/>
        </w:rPr>
        <w:t xml:space="preserve"> </w:t>
      </w:r>
      <w:r>
        <w:t>Adv.</w:t>
      </w:r>
      <w:r>
        <w:rPr>
          <w:spacing w:val="-2"/>
        </w:rPr>
        <w:t xml:space="preserve"> </w:t>
      </w:r>
      <w:r>
        <w:t>Abraham</w:t>
      </w:r>
      <w:r>
        <w:rPr>
          <w:spacing w:val="-1"/>
        </w:rPr>
        <w:t xml:space="preserve"> </w:t>
      </w:r>
      <w:r>
        <w:t xml:space="preserve">Markose        </w:t>
      </w:r>
      <w:r>
        <w:rPr>
          <w:spacing w:val="18"/>
        </w:rPr>
        <w:t xml:space="preserve"> </w:t>
      </w:r>
      <w:r w:rsidR="00594A0E">
        <w:rPr>
          <w:spacing w:val="18"/>
        </w:rPr>
        <w:tab/>
      </w:r>
      <w:r>
        <w:t>-</w:t>
      </w:r>
      <w:r>
        <w:tab/>
      </w:r>
      <w:r>
        <w:rPr>
          <w:spacing w:val="-1"/>
        </w:rPr>
        <w:t>Member</w:t>
      </w:r>
      <w:r>
        <w:rPr>
          <w:spacing w:val="-57"/>
        </w:rPr>
        <w:t xml:space="preserve"> </w:t>
      </w:r>
      <w:r>
        <w:t>Mr.</w:t>
      </w:r>
      <w:r>
        <w:rPr>
          <w:spacing w:val="-4"/>
        </w:rPr>
        <w:t xml:space="preserve"> </w:t>
      </w:r>
      <w:r>
        <w:t>Babu</w:t>
      </w:r>
      <w:r>
        <w:rPr>
          <w:spacing w:val="-3"/>
        </w:rPr>
        <w:t xml:space="preserve"> </w:t>
      </w:r>
      <w:r>
        <w:t>Rajeev</w:t>
      </w:r>
      <w:r>
        <w:tab/>
        <w:t>-</w:t>
      </w:r>
      <w:r>
        <w:tab/>
      </w:r>
      <w:r>
        <w:rPr>
          <w:spacing w:val="-1"/>
        </w:rPr>
        <w:t>Member</w:t>
      </w:r>
      <w:r>
        <w:rPr>
          <w:spacing w:val="-58"/>
        </w:rPr>
        <w:t xml:space="preserve"> </w:t>
      </w:r>
      <w:r>
        <w:t>Mr.</w:t>
      </w:r>
      <w:r>
        <w:rPr>
          <w:spacing w:val="-4"/>
        </w:rPr>
        <w:t xml:space="preserve"> </w:t>
      </w:r>
      <w:r>
        <w:t>Narayana</w:t>
      </w:r>
      <w:r>
        <w:rPr>
          <w:spacing w:val="-3"/>
        </w:rPr>
        <w:t xml:space="preserve"> </w:t>
      </w:r>
      <w:r>
        <w:t>Moorthy</w:t>
      </w:r>
      <w:r>
        <w:tab/>
        <w:t>-</w:t>
      </w:r>
      <w:r>
        <w:tab/>
      </w:r>
      <w:r>
        <w:rPr>
          <w:spacing w:val="-1"/>
        </w:rPr>
        <w:t>Member</w:t>
      </w:r>
    </w:p>
    <w:p w:rsidR="005F2353" w:rsidRDefault="005F2353" w:rsidP="00594A0E">
      <w:pPr>
        <w:pStyle w:val="BodyText"/>
        <w:spacing w:before="10"/>
        <w:rPr>
          <w:sz w:val="20"/>
        </w:rPr>
      </w:pPr>
    </w:p>
    <w:p w:rsidR="00636D8A" w:rsidRDefault="00636D8A" w:rsidP="00636D8A">
      <w:pPr>
        <w:pStyle w:val="BodyText"/>
        <w:spacing w:before="10"/>
        <w:jc w:val="both"/>
      </w:pPr>
      <w:r>
        <w:t xml:space="preserve">The year 2024–25 has been both productive and rewarding. Throughout the year, the </w:t>
      </w:r>
      <w:r w:rsidR="0013048B">
        <w:t>Management</w:t>
      </w:r>
      <w:r>
        <w:t xml:space="preserve"> Committee of the Delta Schools Society held multiple meetings (13 </w:t>
      </w:r>
      <w:r w:rsidR="00334A42">
        <w:t>nos</w:t>
      </w:r>
      <w:r>
        <w:t xml:space="preserve">) at The Delta Study to review school operations, monitor academic and administrative progress, and oversee the timely completion of renovation and </w:t>
      </w:r>
      <w:r w:rsidR="005B1D6C">
        <w:t>enhancement</w:t>
      </w:r>
      <w:r>
        <w:t xml:space="preserve"> projects.</w:t>
      </w:r>
    </w:p>
    <w:p w:rsidR="00636D8A" w:rsidRDefault="00636D8A" w:rsidP="00636D8A">
      <w:pPr>
        <w:pStyle w:val="BodyText"/>
        <w:spacing w:before="10"/>
        <w:jc w:val="both"/>
      </w:pPr>
    </w:p>
    <w:p w:rsidR="00636D8A" w:rsidRDefault="00636D8A" w:rsidP="00636D8A">
      <w:pPr>
        <w:pStyle w:val="BodyText"/>
        <w:spacing w:before="10"/>
        <w:jc w:val="both"/>
      </w:pPr>
      <w:r>
        <w:t>This report highlights the key achievements, initiatives, and milestones accomplished over the year, demonstrating our continued focus on creating an enriching learning environment for our students.</w:t>
      </w:r>
    </w:p>
    <w:p w:rsidR="00636D8A" w:rsidRDefault="00636D8A" w:rsidP="00636D8A">
      <w:pPr>
        <w:pStyle w:val="BodyText"/>
        <w:spacing w:before="10"/>
        <w:jc w:val="both"/>
        <w:rPr>
          <w:sz w:val="20"/>
        </w:rPr>
      </w:pPr>
    </w:p>
    <w:p w:rsidR="00BD62A0" w:rsidRPr="00334A42" w:rsidRDefault="00BD62A0" w:rsidP="00594A0E">
      <w:pPr>
        <w:pStyle w:val="BodyText"/>
        <w:spacing w:line="276" w:lineRule="auto"/>
        <w:ind w:right="118"/>
        <w:jc w:val="both"/>
        <w:rPr>
          <w:b/>
          <w:color w:val="000000" w:themeColor="text1"/>
          <w:sz w:val="26"/>
          <w:u w:val="single"/>
        </w:rPr>
      </w:pPr>
      <w:r w:rsidRPr="00334A42">
        <w:rPr>
          <w:b/>
          <w:color w:val="000000" w:themeColor="text1"/>
          <w:u w:val="single"/>
        </w:rPr>
        <w:t>Academic / Co-curricular Activities:</w:t>
      </w:r>
    </w:p>
    <w:p w:rsidR="005F2353" w:rsidRPr="00334A42" w:rsidRDefault="00B03BBF" w:rsidP="00594A0E">
      <w:pPr>
        <w:pStyle w:val="BodyText"/>
        <w:spacing w:before="199" w:line="276" w:lineRule="auto"/>
        <w:ind w:right="132"/>
        <w:jc w:val="both"/>
        <w:rPr>
          <w:color w:val="000000" w:themeColor="text1"/>
        </w:rPr>
      </w:pPr>
      <w:r w:rsidRPr="00334A42">
        <w:rPr>
          <w:color w:val="000000" w:themeColor="text1"/>
        </w:rPr>
        <w:t xml:space="preserve">The academic year began with great anticipation on June </w:t>
      </w:r>
      <w:r w:rsidR="00334A42" w:rsidRPr="00334A42">
        <w:rPr>
          <w:color w:val="000000" w:themeColor="text1"/>
        </w:rPr>
        <w:t>9, 2025</w:t>
      </w:r>
      <w:r w:rsidRPr="00334A42">
        <w:rPr>
          <w:color w:val="000000" w:themeColor="text1"/>
        </w:rPr>
        <w:t xml:space="preserve">, </w:t>
      </w:r>
      <w:r w:rsidR="00334A42" w:rsidRPr="00334A42">
        <w:rPr>
          <w:color w:val="000000" w:themeColor="text1"/>
        </w:rPr>
        <w:t>with 715 students and 75 nos staff.</w:t>
      </w:r>
      <w:r w:rsidRPr="00334A42">
        <w:rPr>
          <w:color w:val="000000" w:themeColor="text1"/>
          <w:spacing w:val="1"/>
        </w:rPr>
        <w:t xml:space="preserve"> </w:t>
      </w:r>
      <w:r w:rsidR="00334A42" w:rsidRPr="00334A42">
        <w:rPr>
          <w:color w:val="000000" w:themeColor="text1"/>
        </w:rPr>
        <w:t>Kindergarten section and Class XI reopened on June 11, 2025.</w:t>
      </w:r>
    </w:p>
    <w:p w:rsidR="005F2353" w:rsidRPr="00636D8A" w:rsidRDefault="005F2353" w:rsidP="00594A0E">
      <w:pPr>
        <w:pStyle w:val="BodyText"/>
        <w:spacing w:before="10"/>
        <w:rPr>
          <w:color w:val="FF0000"/>
          <w:sz w:val="20"/>
        </w:rPr>
      </w:pPr>
    </w:p>
    <w:p w:rsidR="00334A42" w:rsidRPr="00334A42" w:rsidRDefault="00334A42" w:rsidP="00334A42">
      <w:pPr>
        <w:jc w:val="both"/>
        <w:rPr>
          <w:color w:val="000000" w:themeColor="text1"/>
          <w:sz w:val="24"/>
          <w:szCs w:val="24"/>
        </w:rPr>
      </w:pPr>
      <w:r w:rsidRPr="00334A42">
        <w:rPr>
          <w:color w:val="000000" w:themeColor="text1"/>
          <w:sz w:val="24"/>
          <w:szCs w:val="24"/>
        </w:rPr>
        <w:t xml:space="preserve">A special assembly was conducted on the Reopening Day. The </w:t>
      </w:r>
      <w:r>
        <w:rPr>
          <w:color w:val="000000" w:themeColor="text1"/>
          <w:sz w:val="24"/>
          <w:szCs w:val="24"/>
        </w:rPr>
        <w:t xml:space="preserve">programme included </w:t>
      </w:r>
      <w:r w:rsidRPr="00334A42">
        <w:rPr>
          <w:color w:val="000000" w:themeColor="text1"/>
          <w:sz w:val="24"/>
          <w:szCs w:val="24"/>
        </w:rPr>
        <w:t>welcome and theme dances by class 10 &amp;12 students.  The Principal greeted the students with a motivational message on the day.</w:t>
      </w:r>
    </w:p>
    <w:p w:rsidR="005F2353" w:rsidRPr="00636D8A" w:rsidRDefault="005F2353" w:rsidP="00594A0E">
      <w:pPr>
        <w:pStyle w:val="BodyText"/>
        <w:spacing w:before="10"/>
        <w:rPr>
          <w:color w:val="FF0000"/>
          <w:sz w:val="20"/>
        </w:rPr>
      </w:pPr>
    </w:p>
    <w:p w:rsidR="005F2353" w:rsidRPr="00334A42" w:rsidRDefault="00B03BBF" w:rsidP="00594A0E">
      <w:pPr>
        <w:pStyle w:val="Heading1"/>
        <w:ind w:left="0"/>
        <w:rPr>
          <w:bCs w:val="0"/>
          <w:color w:val="000000" w:themeColor="text1"/>
          <w:u w:val="single"/>
        </w:rPr>
      </w:pPr>
      <w:r w:rsidRPr="00334A42">
        <w:rPr>
          <w:bCs w:val="0"/>
          <w:color w:val="000000" w:themeColor="text1"/>
          <w:u w:val="single"/>
        </w:rPr>
        <w:t>Founders’ Day</w:t>
      </w:r>
      <w:r w:rsidR="00126CDF" w:rsidRPr="00334A42">
        <w:rPr>
          <w:bCs w:val="0"/>
          <w:color w:val="000000" w:themeColor="text1"/>
          <w:u w:val="single"/>
        </w:rPr>
        <w:t>:</w:t>
      </w:r>
    </w:p>
    <w:p w:rsidR="005F2353" w:rsidRPr="00334A42" w:rsidRDefault="005F2353" w:rsidP="00594A0E">
      <w:pPr>
        <w:pStyle w:val="BodyText"/>
        <w:spacing w:before="5"/>
        <w:rPr>
          <w:b/>
          <w:color w:val="000000" w:themeColor="text1"/>
          <w:u w:val="single"/>
        </w:rPr>
      </w:pPr>
    </w:p>
    <w:p w:rsidR="005F2353" w:rsidRPr="00334A42" w:rsidRDefault="00334A42" w:rsidP="00594A0E">
      <w:pPr>
        <w:pStyle w:val="BodyText"/>
        <w:spacing w:before="1" w:line="276" w:lineRule="auto"/>
        <w:ind w:right="120"/>
        <w:jc w:val="both"/>
        <w:rPr>
          <w:color w:val="000000" w:themeColor="text1"/>
        </w:rPr>
      </w:pPr>
      <w:r w:rsidRPr="00334A42">
        <w:rPr>
          <w:color w:val="000000" w:themeColor="text1"/>
        </w:rPr>
        <w:t>Our 49t</w:t>
      </w:r>
      <w:r w:rsidR="00B03BBF" w:rsidRPr="00334A42">
        <w:rPr>
          <w:color w:val="000000" w:themeColor="text1"/>
        </w:rPr>
        <w:t xml:space="preserve">h Founders’ Day unfolded on July </w:t>
      </w:r>
      <w:r w:rsidRPr="00334A42">
        <w:rPr>
          <w:color w:val="000000" w:themeColor="text1"/>
        </w:rPr>
        <w:t>19</w:t>
      </w:r>
      <w:r w:rsidR="00B03BBF" w:rsidRPr="00334A42">
        <w:rPr>
          <w:color w:val="000000" w:themeColor="text1"/>
        </w:rPr>
        <w:t xml:space="preserve">, </w:t>
      </w:r>
      <w:r w:rsidRPr="00334A42">
        <w:rPr>
          <w:color w:val="000000" w:themeColor="text1"/>
        </w:rPr>
        <w:t>2025</w:t>
      </w:r>
      <w:r w:rsidR="00B03BBF" w:rsidRPr="00334A42">
        <w:rPr>
          <w:color w:val="000000" w:themeColor="text1"/>
        </w:rPr>
        <w:t xml:space="preserve">, amidst a vibrant gathering of students, teachers, and parents, all filled with enthusiasm and spirit. The Chief Guest, Mr. A. I. Kurian, </w:t>
      </w:r>
      <w:r w:rsidR="00126CDF" w:rsidRPr="00334A42">
        <w:rPr>
          <w:color w:val="000000" w:themeColor="text1"/>
        </w:rPr>
        <w:t xml:space="preserve">President of </w:t>
      </w:r>
      <w:r w:rsidR="00B03BBF" w:rsidRPr="00334A42">
        <w:rPr>
          <w:color w:val="000000" w:themeColor="text1"/>
        </w:rPr>
        <w:t xml:space="preserve">Delta Schools Society, </w:t>
      </w:r>
      <w:r w:rsidRPr="00334A42">
        <w:rPr>
          <w:color w:val="000000" w:themeColor="text1"/>
        </w:rPr>
        <w:t>presided over the function and unveiled</w:t>
      </w:r>
      <w:r w:rsidR="00B03BBF" w:rsidRPr="00334A42">
        <w:rPr>
          <w:color w:val="000000" w:themeColor="text1"/>
        </w:rPr>
        <w:t xml:space="preserve"> the school magazine</w:t>
      </w:r>
      <w:r w:rsidRPr="00334A42">
        <w:rPr>
          <w:color w:val="000000" w:themeColor="text1"/>
        </w:rPr>
        <w:t xml:space="preserve"> “Harmony”. O</w:t>
      </w:r>
      <w:r w:rsidR="00B03BBF" w:rsidRPr="00334A42">
        <w:rPr>
          <w:color w:val="000000" w:themeColor="text1"/>
        </w:rPr>
        <w:t>n this momentous occasion, we took pride in celebrating the remarkable accomplishments of our school toppers and subject achievers, acknowledging their dedication and excellence with heartfelt appreciation.</w:t>
      </w:r>
    </w:p>
    <w:p w:rsidR="00594A0E" w:rsidRPr="00636D8A" w:rsidRDefault="00594A0E" w:rsidP="00594A0E">
      <w:pPr>
        <w:tabs>
          <w:tab w:val="center" w:pos="4790"/>
        </w:tabs>
        <w:spacing w:line="276" w:lineRule="auto"/>
        <w:jc w:val="both"/>
        <w:rPr>
          <w:color w:val="FF0000"/>
        </w:rPr>
        <w:sectPr w:rsidR="00594A0E" w:rsidRPr="00636D8A" w:rsidSect="00594A0E">
          <w:type w:val="continuous"/>
          <w:pgSz w:w="12240" w:h="15840"/>
          <w:pgMar w:top="851" w:right="1041" w:bottom="280" w:left="1340" w:header="720" w:footer="720" w:gutter="0"/>
          <w:cols w:space="720"/>
        </w:sectPr>
      </w:pPr>
    </w:p>
    <w:p w:rsidR="005F2353" w:rsidRPr="00C5021A" w:rsidRDefault="00B03BBF" w:rsidP="00594A0E">
      <w:pPr>
        <w:pStyle w:val="Heading1"/>
        <w:spacing w:before="60"/>
        <w:ind w:left="0"/>
        <w:rPr>
          <w:color w:val="000000" w:themeColor="text1"/>
        </w:rPr>
      </w:pPr>
      <w:r w:rsidRPr="00C5021A">
        <w:rPr>
          <w:color w:val="000000" w:themeColor="text1"/>
          <w:u w:val="single"/>
        </w:rPr>
        <w:lastRenderedPageBreak/>
        <w:t>Academic Achievement</w:t>
      </w:r>
      <w:r w:rsidR="0036094A" w:rsidRPr="00C5021A">
        <w:rPr>
          <w:color w:val="000000" w:themeColor="text1"/>
        </w:rPr>
        <w:t>:</w:t>
      </w:r>
    </w:p>
    <w:p w:rsidR="0036094A" w:rsidRPr="00636D8A" w:rsidRDefault="0036094A" w:rsidP="00594A0E">
      <w:pPr>
        <w:pStyle w:val="Heading1"/>
        <w:spacing w:before="60"/>
        <w:ind w:left="0"/>
        <w:rPr>
          <w:color w:val="FF0000"/>
        </w:rPr>
      </w:pPr>
    </w:p>
    <w:p w:rsidR="000D75E8" w:rsidRDefault="00334A42" w:rsidP="00334A42">
      <w:pPr>
        <w:pStyle w:val="BodyText"/>
        <w:ind w:right="175"/>
        <w:jc w:val="both"/>
        <w:rPr>
          <w:color w:val="000000" w:themeColor="text1"/>
        </w:rPr>
      </w:pPr>
      <w:r w:rsidRPr="000D75E8">
        <w:rPr>
          <w:color w:val="000000" w:themeColor="text1"/>
        </w:rPr>
        <w:t>The school takes pride in celebrating outstanding results in both the 202</w:t>
      </w:r>
      <w:r w:rsidR="000D75E8" w:rsidRPr="000D75E8">
        <w:rPr>
          <w:color w:val="000000" w:themeColor="text1"/>
        </w:rPr>
        <w:t>5</w:t>
      </w:r>
      <w:r w:rsidRPr="000D75E8">
        <w:rPr>
          <w:color w:val="000000" w:themeColor="text1"/>
        </w:rPr>
        <w:t xml:space="preserve"> SSCE (Senior School Certificate Examination - XII) and SSE (Secondary School Examination - X). A comparative analysis of the SSCE results over the pa</w:t>
      </w:r>
      <w:r w:rsidR="000D75E8">
        <w:rPr>
          <w:color w:val="000000" w:themeColor="text1"/>
        </w:rPr>
        <w:t>st three years is given below:</w:t>
      </w:r>
    </w:p>
    <w:p w:rsidR="00334A42" w:rsidRPr="00334A42" w:rsidRDefault="000D75E8" w:rsidP="00334A42">
      <w:pPr>
        <w:pStyle w:val="BodyText"/>
        <w:ind w:right="175"/>
        <w:jc w:val="both"/>
        <w:rPr>
          <w:color w:val="FF0000"/>
        </w:rPr>
      </w:pPr>
      <w:r w:rsidRPr="00334A42">
        <w:rPr>
          <w:color w:val="FF0000"/>
        </w:rPr>
        <w:t xml:space="preserve"> </w:t>
      </w:r>
    </w:p>
    <w:p w:rsidR="005F2353" w:rsidRPr="00636D8A" w:rsidRDefault="005F2353" w:rsidP="00594A0E">
      <w:pPr>
        <w:pStyle w:val="BodyText"/>
        <w:spacing w:before="10"/>
        <w:rPr>
          <w:color w:val="FF0000"/>
          <w:sz w:val="5"/>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00"/>
        <w:gridCol w:w="1560"/>
        <w:gridCol w:w="1540"/>
        <w:gridCol w:w="1400"/>
        <w:gridCol w:w="1280"/>
        <w:gridCol w:w="900"/>
        <w:gridCol w:w="1192"/>
      </w:tblGrid>
      <w:tr w:rsidR="00636D8A" w:rsidRPr="00636D8A" w:rsidTr="00864596">
        <w:trPr>
          <w:trHeight w:val="609"/>
        </w:trPr>
        <w:tc>
          <w:tcPr>
            <w:tcW w:w="1200" w:type="dxa"/>
          </w:tcPr>
          <w:p w:rsidR="005F2353" w:rsidRPr="0045042F" w:rsidRDefault="00B03BBF" w:rsidP="00594A0E">
            <w:pPr>
              <w:pStyle w:val="TableParagraph"/>
              <w:spacing w:before="158"/>
              <w:ind w:left="0"/>
              <w:jc w:val="left"/>
              <w:rPr>
                <w:color w:val="000000" w:themeColor="text1"/>
                <w:sz w:val="24"/>
              </w:rPr>
            </w:pPr>
            <w:r w:rsidRPr="0045042F">
              <w:rPr>
                <w:color w:val="000000" w:themeColor="text1"/>
                <w:sz w:val="24"/>
              </w:rPr>
              <w:t>Year</w:t>
            </w:r>
          </w:p>
        </w:tc>
        <w:tc>
          <w:tcPr>
            <w:tcW w:w="1560" w:type="dxa"/>
          </w:tcPr>
          <w:p w:rsidR="005F2353" w:rsidRPr="0045042F" w:rsidRDefault="00B03BBF" w:rsidP="001933E7">
            <w:pPr>
              <w:pStyle w:val="TableParagraph"/>
              <w:spacing w:line="275" w:lineRule="exact"/>
              <w:ind w:left="0"/>
              <w:rPr>
                <w:color w:val="000000" w:themeColor="text1"/>
                <w:sz w:val="24"/>
              </w:rPr>
            </w:pPr>
            <w:r w:rsidRPr="0045042F">
              <w:rPr>
                <w:color w:val="000000" w:themeColor="text1"/>
                <w:sz w:val="24"/>
              </w:rPr>
              <w:t>Total</w:t>
            </w:r>
            <w:r w:rsidRPr="0045042F">
              <w:rPr>
                <w:color w:val="000000" w:themeColor="text1"/>
                <w:spacing w:val="54"/>
                <w:sz w:val="24"/>
              </w:rPr>
              <w:t xml:space="preserve"> </w:t>
            </w:r>
            <w:r w:rsidRPr="0045042F">
              <w:rPr>
                <w:color w:val="000000" w:themeColor="text1"/>
                <w:sz w:val="24"/>
              </w:rPr>
              <w:t>No</w:t>
            </w:r>
            <w:r w:rsidRPr="0045042F">
              <w:rPr>
                <w:color w:val="000000" w:themeColor="text1"/>
                <w:spacing w:val="113"/>
                <w:sz w:val="24"/>
              </w:rPr>
              <w:t xml:space="preserve"> </w:t>
            </w:r>
            <w:r w:rsidRPr="0045042F">
              <w:rPr>
                <w:color w:val="000000" w:themeColor="text1"/>
                <w:sz w:val="24"/>
              </w:rPr>
              <w:t>of</w:t>
            </w:r>
          </w:p>
          <w:p w:rsidR="005F2353" w:rsidRPr="0045042F" w:rsidRDefault="00B03BBF" w:rsidP="001933E7">
            <w:pPr>
              <w:pStyle w:val="TableParagraph"/>
              <w:spacing w:before="41" w:line="273" w:lineRule="exact"/>
              <w:ind w:left="0"/>
              <w:rPr>
                <w:color w:val="000000" w:themeColor="text1"/>
                <w:sz w:val="24"/>
              </w:rPr>
            </w:pPr>
            <w:r w:rsidRPr="0045042F">
              <w:rPr>
                <w:color w:val="000000" w:themeColor="text1"/>
                <w:sz w:val="24"/>
              </w:rPr>
              <w:t>Candidates</w:t>
            </w:r>
          </w:p>
        </w:tc>
        <w:tc>
          <w:tcPr>
            <w:tcW w:w="1540" w:type="dxa"/>
          </w:tcPr>
          <w:p w:rsidR="005F2353" w:rsidRPr="0045042F" w:rsidRDefault="00B03BBF" w:rsidP="00594A0E">
            <w:pPr>
              <w:pStyle w:val="TableParagraph"/>
              <w:spacing w:line="275" w:lineRule="exact"/>
              <w:ind w:left="0" w:right="207"/>
              <w:rPr>
                <w:color w:val="000000" w:themeColor="text1"/>
                <w:sz w:val="24"/>
              </w:rPr>
            </w:pPr>
            <w:r w:rsidRPr="0045042F">
              <w:rPr>
                <w:color w:val="000000" w:themeColor="text1"/>
                <w:sz w:val="24"/>
              </w:rPr>
              <w:t>Passed</w:t>
            </w:r>
          </w:p>
          <w:p w:rsidR="005F2353" w:rsidRPr="0045042F" w:rsidRDefault="00B03BBF" w:rsidP="00594A0E">
            <w:pPr>
              <w:pStyle w:val="TableParagraph"/>
              <w:spacing w:before="41" w:line="273" w:lineRule="exact"/>
              <w:ind w:left="0" w:right="207"/>
              <w:rPr>
                <w:color w:val="000000" w:themeColor="text1"/>
                <w:sz w:val="24"/>
              </w:rPr>
            </w:pPr>
            <w:r w:rsidRPr="0045042F">
              <w:rPr>
                <w:color w:val="000000" w:themeColor="text1"/>
                <w:sz w:val="24"/>
              </w:rPr>
              <w:t>percentage</w:t>
            </w:r>
          </w:p>
        </w:tc>
        <w:tc>
          <w:tcPr>
            <w:tcW w:w="1400" w:type="dxa"/>
          </w:tcPr>
          <w:p w:rsidR="005F2353" w:rsidRPr="0045042F" w:rsidRDefault="00B03BBF" w:rsidP="00594A0E">
            <w:pPr>
              <w:pStyle w:val="TableParagraph"/>
              <w:spacing w:before="158"/>
              <w:ind w:left="0" w:right="88"/>
              <w:rPr>
                <w:color w:val="000000" w:themeColor="text1"/>
                <w:sz w:val="24"/>
              </w:rPr>
            </w:pPr>
            <w:r w:rsidRPr="0045042F">
              <w:rPr>
                <w:color w:val="000000" w:themeColor="text1"/>
                <w:sz w:val="24"/>
              </w:rPr>
              <w:t>Distinctions</w:t>
            </w:r>
          </w:p>
        </w:tc>
        <w:tc>
          <w:tcPr>
            <w:tcW w:w="1280" w:type="dxa"/>
          </w:tcPr>
          <w:p w:rsidR="005F2353" w:rsidRPr="0045042F" w:rsidRDefault="00B03BBF" w:rsidP="00594A0E">
            <w:pPr>
              <w:pStyle w:val="TableParagraph"/>
              <w:spacing w:before="158"/>
              <w:ind w:left="0" w:right="72"/>
              <w:rPr>
                <w:color w:val="000000" w:themeColor="text1"/>
                <w:sz w:val="24"/>
              </w:rPr>
            </w:pPr>
            <w:r w:rsidRPr="0045042F">
              <w:rPr>
                <w:color w:val="000000" w:themeColor="text1"/>
                <w:sz w:val="24"/>
              </w:rPr>
              <w:t>Percentage</w:t>
            </w:r>
          </w:p>
        </w:tc>
        <w:tc>
          <w:tcPr>
            <w:tcW w:w="900" w:type="dxa"/>
          </w:tcPr>
          <w:p w:rsidR="005F2353" w:rsidRPr="0045042F" w:rsidRDefault="00B03BBF" w:rsidP="001933E7">
            <w:pPr>
              <w:pStyle w:val="TableParagraph"/>
              <w:spacing w:line="275" w:lineRule="exact"/>
              <w:ind w:left="0"/>
              <w:rPr>
                <w:color w:val="000000" w:themeColor="text1"/>
                <w:sz w:val="24"/>
              </w:rPr>
            </w:pPr>
            <w:r w:rsidRPr="0045042F">
              <w:rPr>
                <w:color w:val="000000" w:themeColor="text1"/>
                <w:sz w:val="24"/>
              </w:rPr>
              <w:t>First</w:t>
            </w:r>
          </w:p>
          <w:p w:rsidR="005F2353" w:rsidRPr="0045042F" w:rsidRDefault="00B03BBF" w:rsidP="001933E7">
            <w:pPr>
              <w:pStyle w:val="TableParagraph"/>
              <w:spacing w:before="41" w:line="273" w:lineRule="exact"/>
              <w:ind w:left="0"/>
              <w:rPr>
                <w:color w:val="000000" w:themeColor="text1"/>
                <w:sz w:val="24"/>
              </w:rPr>
            </w:pPr>
            <w:r w:rsidRPr="0045042F">
              <w:rPr>
                <w:color w:val="000000" w:themeColor="text1"/>
                <w:sz w:val="24"/>
              </w:rPr>
              <w:t>Class</w:t>
            </w:r>
          </w:p>
        </w:tc>
        <w:tc>
          <w:tcPr>
            <w:tcW w:w="1192" w:type="dxa"/>
          </w:tcPr>
          <w:p w:rsidR="005F2353" w:rsidRPr="0045042F" w:rsidRDefault="00B03BBF" w:rsidP="00594A0E">
            <w:pPr>
              <w:pStyle w:val="TableParagraph"/>
              <w:spacing w:before="158"/>
              <w:ind w:left="0" w:right="64"/>
              <w:rPr>
                <w:color w:val="000000" w:themeColor="text1"/>
                <w:sz w:val="24"/>
              </w:rPr>
            </w:pPr>
            <w:r w:rsidRPr="0045042F">
              <w:rPr>
                <w:color w:val="000000" w:themeColor="text1"/>
                <w:sz w:val="24"/>
              </w:rPr>
              <w:t>Percentage</w:t>
            </w:r>
          </w:p>
        </w:tc>
      </w:tr>
      <w:tr w:rsidR="000D75E8" w:rsidRPr="00636D8A" w:rsidTr="00864596">
        <w:trPr>
          <w:trHeight w:val="310"/>
        </w:trPr>
        <w:tc>
          <w:tcPr>
            <w:tcW w:w="1200" w:type="dxa"/>
          </w:tcPr>
          <w:p w:rsidR="000D75E8" w:rsidRPr="0045042F" w:rsidRDefault="000D75E8" w:rsidP="000D75E8">
            <w:pPr>
              <w:pStyle w:val="TableParagraph"/>
              <w:spacing w:before="1"/>
              <w:ind w:left="0"/>
              <w:jc w:val="left"/>
              <w:rPr>
                <w:color w:val="000000" w:themeColor="text1"/>
                <w:sz w:val="24"/>
              </w:rPr>
            </w:pPr>
            <w:r w:rsidRPr="0045042F">
              <w:rPr>
                <w:color w:val="000000" w:themeColor="text1"/>
                <w:sz w:val="24"/>
              </w:rPr>
              <w:t>2023</w:t>
            </w:r>
          </w:p>
        </w:tc>
        <w:tc>
          <w:tcPr>
            <w:tcW w:w="1560" w:type="dxa"/>
          </w:tcPr>
          <w:p w:rsidR="000D75E8" w:rsidRPr="0045042F" w:rsidRDefault="000D75E8" w:rsidP="000D75E8">
            <w:pPr>
              <w:pStyle w:val="TableParagraph"/>
              <w:spacing w:before="1"/>
              <w:ind w:left="0" w:right="639"/>
              <w:jc w:val="right"/>
              <w:rPr>
                <w:color w:val="000000" w:themeColor="text1"/>
                <w:sz w:val="24"/>
              </w:rPr>
            </w:pPr>
            <w:r w:rsidRPr="0045042F">
              <w:rPr>
                <w:color w:val="000000" w:themeColor="text1"/>
                <w:sz w:val="24"/>
              </w:rPr>
              <w:t>68</w:t>
            </w:r>
          </w:p>
        </w:tc>
        <w:tc>
          <w:tcPr>
            <w:tcW w:w="1540" w:type="dxa"/>
          </w:tcPr>
          <w:p w:rsidR="000D75E8" w:rsidRPr="0045042F" w:rsidRDefault="000D75E8" w:rsidP="000D75E8">
            <w:pPr>
              <w:pStyle w:val="TableParagraph"/>
              <w:spacing w:before="1"/>
              <w:ind w:left="0" w:right="207"/>
              <w:rPr>
                <w:color w:val="000000" w:themeColor="text1"/>
                <w:sz w:val="24"/>
              </w:rPr>
            </w:pPr>
            <w:r w:rsidRPr="0045042F">
              <w:rPr>
                <w:color w:val="000000" w:themeColor="text1"/>
                <w:sz w:val="24"/>
              </w:rPr>
              <w:t>100</w:t>
            </w:r>
          </w:p>
        </w:tc>
        <w:tc>
          <w:tcPr>
            <w:tcW w:w="1400" w:type="dxa"/>
          </w:tcPr>
          <w:p w:rsidR="000D75E8" w:rsidRPr="0045042F" w:rsidRDefault="000D75E8" w:rsidP="000D75E8">
            <w:pPr>
              <w:pStyle w:val="TableParagraph"/>
              <w:spacing w:before="1"/>
              <w:ind w:left="0" w:right="66"/>
              <w:rPr>
                <w:color w:val="000000" w:themeColor="text1"/>
                <w:sz w:val="24"/>
              </w:rPr>
            </w:pPr>
            <w:r w:rsidRPr="0045042F">
              <w:rPr>
                <w:color w:val="000000" w:themeColor="text1"/>
                <w:sz w:val="24"/>
              </w:rPr>
              <w:t>49</w:t>
            </w:r>
          </w:p>
        </w:tc>
        <w:tc>
          <w:tcPr>
            <w:tcW w:w="1280" w:type="dxa"/>
          </w:tcPr>
          <w:p w:rsidR="000D75E8" w:rsidRPr="0045042F" w:rsidRDefault="000D75E8" w:rsidP="000D75E8">
            <w:pPr>
              <w:pStyle w:val="TableParagraph"/>
              <w:spacing w:before="1"/>
              <w:ind w:left="0" w:right="71"/>
              <w:rPr>
                <w:color w:val="000000" w:themeColor="text1"/>
                <w:sz w:val="24"/>
              </w:rPr>
            </w:pPr>
            <w:r w:rsidRPr="0045042F">
              <w:rPr>
                <w:color w:val="000000" w:themeColor="text1"/>
                <w:sz w:val="24"/>
              </w:rPr>
              <w:t>72%</w:t>
            </w:r>
          </w:p>
        </w:tc>
        <w:tc>
          <w:tcPr>
            <w:tcW w:w="900" w:type="dxa"/>
          </w:tcPr>
          <w:p w:rsidR="000D75E8" w:rsidRPr="0045042F" w:rsidRDefault="000D75E8" w:rsidP="00B74534">
            <w:pPr>
              <w:pStyle w:val="TableParagraph"/>
              <w:spacing w:before="1"/>
              <w:ind w:left="0" w:right="83"/>
              <w:rPr>
                <w:color w:val="000000" w:themeColor="text1"/>
                <w:sz w:val="24"/>
              </w:rPr>
            </w:pPr>
            <w:r w:rsidRPr="0045042F">
              <w:rPr>
                <w:color w:val="000000" w:themeColor="text1"/>
                <w:sz w:val="24"/>
              </w:rPr>
              <w:t>19</w:t>
            </w:r>
          </w:p>
        </w:tc>
        <w:tc>
          <w:tcPr>
            <w:tcW w:w="1192" w:type="dxa"/>
          </w:tcPr>
          <w:p w:rsidR="000D75E8" w:rsidRPr="0045042F" w:rsidRDefault="000D75E8" w:rsidP="000D75E8">
            <w:pPr>
              <w:pStyle w:val="TableParagraph"/>
              <w:spacing w:before="1"/>
              <w:ind w:left="0" w:right="51"/>
              <w:rPr>
                <w:color w:val="000000" w:themeColor="text1"/>
                <w:sz w:val="24"/>
              </w:rPr>
            </w:pPr>
            <w:r w:rsidRPr="0045042F">
              <w:rPr>
                <w:color w:val="000000" w:themeColor="text1"/>
                <w:sz w:val="24"/>
              </w:rPr>
              <w:t>28%</w:t>
            </w:r>
          </w:p>
        </w:tc>
      </w:tr>
      <w:tr w:rsidR="000D75E8" w:rsidRPr="00636D8A" w:rsidTr="00864596">
        <w:trPr>
          <w:trHeight w:val="309"/>
        </w:trPr>
        <w:tc>
          <w:tcPr>
            <w:tcW w:w="1200" w:type="dxa"/>
          </w:tcPr>
          <w:p w:rsidR="000D75E8" w:rsidRPr="0045042F" w:rsidRDefault="000D75E8" w:rsidP="000D75E8">
            <w:pPr>
              <w:pStyle w:val="TableParagraph"/>
              <w:spacing w:line="270" w:lineRule="exact"/>
              <w:ind w:left="0"/>
              <w:jc w:val="left"/>
              <w:rPr>
                <w:color w:val="000000" w:themeColor="text1"/>
                <w:sz w:val="24"/>
              </w:rPr>
            </w:pPr>
            <w:r w:rsidRPr="0045042F">
              <w:rPr>
                <w:color w:val="000000" w:themeColor="text1"/>
                <w:sz w:val="24"/>
              </w:rPr>
              <w:t>2024</w:t>
            </w:r>
          </w:p>
        </w:tc>
        <w:tc>
          <w:tcPr>
            <w:tcW w:w="1560" w:type="dxa"/>
          </w:tcPr>
          <w:p w:rsidR="000D75E8" w:rsidRPr="0045042F" w:rsidRDefault="000D75E8" w:rsidP="000D75E8">
            <w:pPr>
              <w:pStyle w:val="TableParagraph"/>
              <w:spacing w:line="270" w:lineRule="exact"/>
              <w:ind w:left="0" w:right="639"/>
              <w:jc w:val="right"/>
              <w:rPr>
                <w:color w:val="000000" w:themeColor="text1"/>
                <w:sz w:val="24"/>
              </w:rPr>
            </w:pPr>
            <w:r w:rsidRPr="0045042F">
              <w:rPr>
                <w:color w:val="000000" w:themeColor="text1"/>
                <w:sz w:val="24"/>
              </w:rPr>
              <w:t>69</w:t>
            </w:r>
          </w:p>
        </w:tc>
        <w:tc>
          <w:tcPr>
            <w:tcW w:w="1540" w:type="dxa"/>
          </w:tcPr>
          <w:p w:rsidR="000D75E8" w:rsidRPr="0045042F" w:rsidRDefault="000D75E8" w:rsidP="000D75E8">
            <w:pPr>
              <w:pStyle w:val="TableParagraph"/>
              <w:spacing w:line="270" w:lineRule="exact"/>
              <w:ind w:left="0" w:right="207"/>
              <w:rPr>
                <w:color w:val="000000" w:themeColor="text1"/>
                <w:sz w:val="24"/>
              </w:rPr>
            </w:pPr>
            <w:r w:rsidRPr="0045042F">
              <w:rPr>
                <w:color w:val="000000" w:themeColor="text1"/>
                <w:sz w:val="24"/>
              </w:rPr>
              <w:t>100</w:t>
            </w:r>
          </w:p>
        </w:tc>
        <w:tc>
          <w:tcPr>
            <w:tcW w:w="1400" w:type="dxa"/>
          </w:tcPr>
          <w:p w:rsidR="000D75E8" w:rsidRPr="0045042F" w:rsidRDefault="000D75E8" w:rsidP="000D75E8">
            <w:pPr>
              <w:pStyle w:val="TableParagraph"/>
              <w:tabs>
                <w:tab w:val="center" w:pos="652"/>
              </w:tabs>
              <w:spacing w:line="270" w:lineRule="exact"/>
              <w:ind w:left="0" w:right="66"/>
              <w:jc w:val="left"/>
              <w:rPr>
                <w:color w:val="000000" w:themeColor="text1"/>
                <w:sz w:val="24"/>
              </w:rPr>
            </w:pPr>
            <w:r w:rsidRPr="0045042F">
              <w:rPr>
                <w:color w:val="000000" w:themeColor="text1"/>
                <w:sz w:val="24"/>
              </w:rPr>
              <w:tab/>
              <w:t>48</w:t>
            </w:r>
          </w:p>
        </w:tc>
        <w:tc>
          <w:tcPr>
            <w:tcW w:w="1280" w:type="dxa"/>
          </w:tcPr>
          <w:p w:rsidR="000D75E8" w:rsidRPr="0045042F" w:rsidRDefault="000D75E8" w:rsidP="000D75E8">
            <w:pPr>
              <w:pStyle w:val="TableParagraph"/>
              <w:spacing w:line="270" w:lineRule="exact"/>
              <w:ind w:left="0" w:right="71"/>
              <w:rPr>
                <w:color w:val="000000" w:themeColor="text1"/>
                <w:sz w:val="24"/>
              </w:rPr>
            </w:pPr>
            <w:r w:rsidRPr="0045042F">
              <w:rPr>
                <w:color w:val="000000" w:themeColor="text1"/>
                <w:sz w:val="24"/>
              </w:rPr>
              <w:t>70%</w:t>
            </w:r>
          </w:p>
        </w:tc>
        <w:tc>
          <w:tcPr>
            <w:tcW w:w="900" w:type="dxa"/>
          </w:tcPr>
          <w:p w:rsidR="000D75E8" w:rsidRPr="0045042F" w:rsidRDefault="000D75E8" w:rsidP="00B74534">
            <w:pPr>
              <w:pStyle w:val="TableParagraph"/>
              <w:spacing w:line="270" w:lineRule="exact"/>
              <w:ind w:left="0" w:right="83"/>
              <w:rPr>
                <w:color w:val="000000" w:themeColor="text1"/>
                <w:sz w:val="24"/>
              </w:rPr>
            </w:pPr>
            <w:r w:rsidRPr="0045042F">
              <w:rPr>
                <w:color w:val="000000" w:themeColor="text1"/>
                <w:sz w:val="24"/>
              </w:rPr>
              <w:t>21</w:t>
            </w:r>
          </w:p>
        </w:tc>
        <w:tc>
          <w:tcPr>
            <w:tcW w:w="1192" w:type="dxa"/>
          </w:tcPr>
          <w:p w:rsidR="000D75E8" w:rsidRPr="0045042F" w:rsidRDefault="000D75E8" w:rsidP="000D75E8">
            <w:pPr>
              <w:pStyle w:val="TableParagraph"/>
              <w:spacing w:line="270" w:lineRule="exact"/>
              <w:ind w:left="0" w:right="51"/>
              <w:rPr>
                <w:color w:val="000000" w:themeColor="text1"/>
                <w:sz w:val="24"/>
              </w:rPr>
            </w:pPr>
            <w:r w:rsidRPr="0045042F">
              <w:rPr>
                <w:color w:val="000000" w:themeColor="text1"/>
                <w:sz w:val="24"/>
              </w:rPr>
              <w:t>30%</w:t>
            </w:r>
          </w:p>
        </w:tc>
      </w:tr>
      <w:tr w:rsidR="00636D8A" w:rsidRPr="00636D8A" w:rsidTr="00864596">
        <w:trPr>
          <w:trHeight w:val="290"/>
        </w:trPr>
        <w:tc>
          <w:tcPr>
            <w:tcW w:w="1200" w:type="dxa"/>
          </w:tcPr>
          <w:p w:rsidR="005F2353" w:rsidRPr="0045042F" w:rsidRDefault="000D75E8" w:rsidP="00594A0E">
            <w:pPr>
              <w:pStyle w:val="TableParagraph"/>
              <w:spacing w:line="270" w:lineRule="exact"/>
              <w:ind w:left="0"/>
              <w:jc w:val="left"/>
              <w:rPr>
                <w:color w:val="000000" w:themeColor="text1"/>
                <w:sz w:val="24"/>
              </w:rPr>
            </w:pPr>
            <w:r w:rsidRPr="0045042F">
              <w:rPr>
                <w:color w:val="000000" w:themeColor="text1"/>
                <w:sz w:val="24"/>
              </w:rPr>
              <w:t>2025</w:t>
            </w:r>
          </w:p>
        </w:tc>
        <w:tc>
          <w:tcPr>
            <w:tcW w:w="1560" w:type="dxa"/>
          </w:tcPr>
          <w:p w:rsidR="005F2353" w:rsidRPr="0045042F" w:rsidRDefault="001933E7" w:rsidP="00594A0E">
            <w:pPr>
              <w:pStyle w:val="TableParagraph"/>
              <w:spacing w:line="270" w:lineRule="exact"/>
              <w:ind w:left="0" w:right="639"/>
              <w:jc w:val="right"/>
              <w:rPr>
                <w:color w:val="000000" w:themeColor="text1"/>
                <w:sz w:val="24"/>
              </w:rPr>
            </w:pPr>
            <w:r w:rsidRPr="0045042F">
              <w:rPr>
                <w:color w:val="000000" w:themeColor="text1"/>
                <w:sz w:val="24"/>
              </w:rPr>
              <w:t>64</w:t>
            </w:r>
          </w:p>
        </w:tc>
        <w:tc>
          <w:tcPr>
            <w:tcW w:w="1540" w:type="dxa"/>
          </w:tcPr>
          <w:p w:rsidR="005F2353" w:rsidRPr="0045042F" w:rsidRDefault="000D75E8" w:rsidP="00594A0E">
            <w:pPr>
              <w:pStyle w:val="TableParagraph"/>
              <w:spacing w:line="270" w:lineRule="exact"/>
              <w:ind w:left="0" w:right="207"/>
              <w:rPr>
                <w:color w:val="000000" w:themeColor="text1"/>
                <w:sz w:val="24"/>
              </w:rPr>
            </w:pPr>
            <w:r w:rsidRPr="0045042F">
              <w:rPr>
                <w:color w:val="000000" w:themeColor="text1"/>
                <w:sz w:val="24"/>
              </w:rPr>
              <w:t>100</w:t>
            </w:r>
          </w:p>
        </w:tc>
        <w:tc>
          <w:tcPr>
            <w:tcW w:w="1400" w:type="dxa"/>
          </w:tcPr>
          <w:p w:rsidR="005F2353" w:rsidRPr="0045042F" w:rsidRDefault="001933E7" w:rsidP="001933E7">
            <w:pPr>
              <w:pStyle w:val="TableParagraph"/>
              <w:tabs>
                <w:tab w:val="center" w:pos="652"/>
              </w:tabs>
              <w:spacing w:line="270" w:lineRule="exact"/>
              <w:ind w:left="0" w:right="66"/>
              <w:rPr>
                <w:color w:val="000000" w:themeColor="text1"/>
                <w:sz w:val="24"/>
              </w:rPr>
            </w:pPr>
            <w:r w:rsidRPr="0045042F">
              <w:rPr>
                <w:color w:val="000000" w:themeColor="text1"/>
                <w:sz w:val="24"/>
              </w:rPr>
              <w:t>54</w:t>
            </w:r>
          </w:p>
        </w:tc>
        <w:tc>
          <w:tcPr>
            <w:tcW w:w="1280" w:type="dxa"/>
          </w:tcPr>
          <w:p w:rsidR="005F2353" w:rsidRPr="0045042F" w:rsidRDefault="001933E7" w:rsidP="001933E7">
            <w:pPr>
              <w:pStyle w:val="TableParagraph"/>
              <w:spacing w:line="270" w:lineRule="exact"/>
              <w:ind w:left="0" w:right="71"/>
              <w:rPr>
                <w:color w:val="000000" w:themeColor="text1"/>
                <w:sz w:val="24"/>
              </w:rPr>
            </w:pPr>
            <w:r w:rsidRPr="0045042F">
              <w:rPr>
                <w:color w:val="000000" w:themeColor="text1"/>
                <w:sz w:val="24"/>
              </w:rPr>
              <w:t>84%</w:t>
            </w:r>
          </w:p>
        </w:tc>
        <w:tc>
          <w:tcPr>
            <w:tcW w:w="900" w:type="dxa"/>
          </w:tcPr>
          <w:p w:rsidR="005F2353" w:rsidRPr="0045042F" w:rsidRDefault="001933E7" w:rsidP="00B74534">
            <w:pPr>
              <w:pStyle w:val="TableParagraph"/>
              <w:spacing w:line="270" w:lineRule="exact"/>
              <w:ind w:left="0" w:right="83"/>
              <w:rPr>
                <w:color w:val="000000" w:themeColor="text1"/>
                <w:sz w:val="24"/>
              </w:rPr>
            </w:pPr>
            <w:r w:rsidRPr="0045042F">
              <w:rPr>
                <w:color w:val="000000" w:themeColor="text1"/>
                <w:sz w:val="24"/>
              </w:rPr>
              <w:t>10</w:t>
            </w:r>
          </w:p>
        </w:tc>
        <w:tc>
          <w:tcPr>
            <w:tcW w:w="1192" w:type="dxa"/>
          </w:tcPr>
          <w:p w:rsidR="005F2353" w:rsidRPr="0045042F" w:rsidRDefault="001933E7" w:rsidP="001933E7">
            <w:pPr>
              <w:pStyle w:val="TableParagraph"/>
              <w:spacing w:line="270" w:lineRule="exact"/>
              <w:ind w:left="0" w:right="51"/>
              <w:rPr>
                <w:color w:val="000000" w:themeColor="text1"/>
                <w:sz w:val="24"/>
              </w:rPr>
            </w:pPr>
            <w:r w:rsidRPr="0045042F">
              <w:rPr>
                <w:color w:val="000000" w:themeColor="text1"/>
                <w:sz w:val="24"/>
              </w:rPr>
              <w:t>16%</w:t>
            </w:r>
          </w:p>
        </w:tc>
      </w:tr>
    </w:tbl>
    <w:p w:rsidR="0036094A" w:rsidRDefault="0036094A" w:rsidP="00594A0E">
      <w:pPr>
        <w:pStyle w:val="BodyText"/>
        <w:spacing w:before="12" w:line="276" w:lineRule="auto"/>
        <w:ind w:right="119"/>
        <w:jc w:val="both"/>
        <w:rPr>
          <w:color w:val="FF0000"/>
        </w:rPr>
      </w:pPr>
    </w:p>
    <w:p w:rsidR="0045042F" w:rsidRPr="0045042F" w:rsidRDefault="0045042F" w:rsidP="0045042F">
      <w:pPr>
        <w:pStyle w:val="BodyText"/>
        <w:spacing w:before="12" w:line="276" w:lineRule="auto"/>
        <w:ind w:right="119"/>
        <w:jc w:val="both"/>
        <w:rPr>
          <w:b/>
          <w:color w:val="000000" w:themeColor="text1"/>
          <w:u w:val="single"/>
        </w:rPr>
      </w:pPr>
      <w:r w:rsidRPr="0045042F">
        <w:rPr>
          <w:b/>
          <w:color w:val="000000" w:themeColor="text1"/>
          <w:u w:val="single"/>
        </w:rPr>
        <w:t>Introduction of Clubs</w:t>
      </w:r>
    </w:p>
    <w:p w:rsidR="0045042F" w:rsidRPr="0045042F" w:rsidRDefault="0045042F" w:rsidP="0045042F">
      <w:pPr>
        <w:pStyle w:val="BodyText"/>
        <w:spacing w:before="12" w:line="276" w:lineRule="auto"/>
        <w:ind w:right="119"/>
        <w:jc w:val="both"/>
        <w:rPr>
          <w:color w:val="FF0000"/>
        </w:rPr>
      </w:pPr>
    </w:p>
    <w:p w:rsidR="0045042F" w:rsidRPr="0045042F" w:rsidRDefault="0045042F" w:rsidP="0045042F">
      <w:pPr>
        <w:pStyle w:val="BodyText"/>
        <w:spacing w:before="12" w:line="276" w:lineRule="auto"/>
        <w:ind w:right="119"/>
        <w:jc w:val="both"/>
        <w:rPr>
          <w:color w:val="000000" w:themeColor="text1"/>
        </w:rPr>
      </w:pPr>
      <w:r w:rsidRPr="0045042F">
        <w:rPr>
          <w:color w:val="000000" w:themeColor="text1"/>
        </w:rPr>
        <w:t xml:space="preserve">In line with our commitment to holistic education and the development of 21st-century skills, The Delta Study offers a variety of co-curricular clubs that nurture creativity, critical thinking, and </w:t>
      </w:r>
      <w:r w:rsidR="00422B75">
        <w:rPr>
          <w:color w:val="000000" w:themeColor="text1"/>
        </w:rPr>
        <w:t xml:space="preserve">social awareness among students of various classes.  </w:t>
      </w:r>
      <w:r w:rsidRPr="0045042F">
        <w:rPr>
          <w:color w:val="000000" w:themeColor="text1"/>
        </w:rPr>
        <w:t>These clubs provide platforms for students to explore their interests beyond the classroom, collaborate with peers, and develop leadership and teamwork skills.</w:t>
      </w:r>
    </w:p>
    <w:p w:rsidR="0045042F" w:rsidRPr="0045042F" w:rsidRDefault="0045042F" w:rsidP="0045042F">
      <w:pPr>
        <w:pStyle w:val="BodyText"/>
        <w:spacing w:before="12" w:line="276" w:lineRule="auto"/>
        <w:ind w:right="119"/>
        <w:jc w:val="both"/>
        <w:rPr>
          <w:color w:val="000000" w:themeColor="text1"/>
        </w:rPr>
      </w:pPr>
    </w:p>
    <w:p w:rsidR="0045042F" w:rsidRPr="0045042F" w:rsidRDefault="0045042F" w:rsidP="0045042F">
      <w:pPr>
        <w:pStyle w:val="BodyText"/>
        <w:spacing w:before="12" w:line="276" w:lineRule="auto"/>
        <w:ind w:right="119"/>
        <w:jc w:val="both"/>
        <w:rPr>
          <w:b/>
          <w:color w:val="000000" w:themeColor="text1"/>
        </w:rPr>
      </w:pPr>
      <w:r w:rsidRPr="0045042F">
        <w:rPr>
          <w:b/>
          <w:color w:val="000000" w:themeColor="text1"/>
        </w:rPr>
        <w:t>German Language Club:</w:t>
      </w:r>
    </w:p>
    <w:p w:rsidR="0045042F" w:rsidRPr="0045042F" w:rsidRDefault="0045042F" w:rsidP="0045042F">
      <w:pPr>
        <w:pStyle w:val="BodyText"/>
        <w:spacing w:before="12" w:line="276" w:lineRule="auto"/>
        <w:ind w:right="119"/>
        <w:jc w:val="both"/>
        <w:rPr>
          <w:color w:val="000000" w:themeColor="text1"/>
        </w:rPr>
      </w:pPr>
      <w:r w:rsidRPr="0045042F">
        <w:rPr>
          <w:color w:val="000000" w:themeColor="text1"/>
        </w:rPr>
        <w:t>The German Language Club introduces students to the basics of the German language, culture, and traditions. Through interactive sessions, language games, storytelling, and cultural activities, students develop communication skills, global awareness, and a deeper appreciation of linguistic diversity. The club aims to cultivate curiosity, enhance cognitive skills, and prepare students for future global opportunities.</w:t>
      </w:r>
    </w:p>
    <w:p w:rsidR="0045042F" w:rsidRDefault="0045042F" w:rsidP="00594A0E">
      <w:pPr>
        <w:pStyle w:val="BodyText"/>
        <w:spacing w:before="12" w:line="276" w:lineRule="auto"/>
        <w:ind w:right="119"/>
        <w:jc w:val="both"/>
        <w:rPr>
          <w:color w:val="FF0000"/>
        </w:rPr>
      </w:pPr>
    </w:p>
    <w:p w:rsidR="005F2353" w:rsidRPr="006714BB" w:rsidRDefault="0045042F" w:rsidP="00594A0E">
      <w:pPr>
        <w:pStyle w:val="Heading1"/>
        <w:spacing w:before="1"/>
        <w:ind w:left="0"/>
        <w:rPr>
          <w:color w:val="000000" w:themeColor="text1"/>
          <w:u w:val="single"/>
        </w:rPr>
      </w:pPr>
      <w:r>
        <w:rPr>
          <w:color w:val="000000" w:themeColor="text1"/>
          <w:spacing w:val="-1"/>
          <w:u w:val="single"/>
        </w:rPr>
        <w:t>Teacher Empowerment Programmes:</w:t>
      </w:r>
    </w:p>
    <w:p w:rsidR="0036094A" w:rsidRPr="00636D8A" w:rsidRDefault="0036094A" w:rsidP="00594A0E">
      <w:pPr>
        <w:pStyle w:val="Heading1"/>
        <w:spacing w:before="1"/>
        <w:ind w:left="0"/>
        <w:rPr>
          <w:color w:val="FF0000"/>
          <w:u w:val="single"/>
        </w:rPr>
      </w:pPr>
    </w:p>
    <w:p w:rsidR="00591798" w:rsidRPr="00591798" w:rsidRDefault="00591798" w:rsidP="00591798">
      <w:pPr>
        <w:pStyle w:val="BodyText"/>
        <w:spacing w:before="41" w:line="276" w:lineRule="auto"/>
        <w:ind w:right="119"/>
        <w:jc w:val="both"/>
        <w:rPr>
          <w:color w:val="000000" w:themeColor="text1"/>
        </w:rPr>
      </w:pPr>
      <w:r w:rsidRPr="00591798">
        <w:rPr>
          <w:color w:val="000000" w:themeColor="text1"/>
        </w:rPr>
        <w:t>Our dedicated teachers of Class 1-5 participated in a session on "Empowering Learning: Textbooks Aligned with NEP &amp; NCF" conducted by Orient BlackSwan. Additionally, our KG teachers attended an orientation session on "Curriculum and Pedagogy for the Founda</w:t>
      </w:r>
      <w:r>
        <w:rPr>
          <w:color w:val="000000" w:themeColor="text1"/>
        </w:rPr>
        <w:t>tional Stage.</w:t>
      </w:r>
    </w:p>
    <w:p w:rsidR="00591798" w:rsidRPr="00591798" w:rsidRDefault="00591798" w:rsidP="00591798">
      <w:pPr>
        <w:pStyle w:val="BodyText"/>
        <w:spacing w:before="41" w:line="276" w:lineRule="auto"/>
        <w:ind w:right="119"/>
        <w:jc w:val="both"/>
        <w:rPr>
          <w:color w:val="000000" w:themeColor="text1"/>
        </w:rPr>
      </w:pPr>
      <w:r w:rsidRPr="00591798">
        <w:rPr>
          <w:color w:val="000000" w:themeColor="text1"/>
        </w:rPr>
        <w:t>To foster continuous growth, our teachers engaged in a series of training sessions focused on:</w:t>
      </w:r>
    </w:p>
    <w:p w:rsidR="00591798" w:rsidRPr="00591798" w:rsidRDefault="00591798" w:rsidP="00591798">
      <w:pPr>
        <w:pStyle w:val="BodyText"/>
        <w:numPr>
          <w:ilvl w:val="0"/>
          <w:numId w:val="8"/>
        </w:numPr>
        <w:ind w:left="714" w:right="119" w:hanging="357"/>
        <w:jc w:val="both"/>
        <w:rPr>
          <w:color w:val="000000" w:themeColor="text1"/>
        </w:rPr>
      </w:pPr>
      <w:r w:rsidRPr="00591798">
        <w:rPr>
          <w:color w:val="000000" w:themeColor="text1"/>
        </w:rPr>
        <w:t>Socio-emotional Learning and Mental Well-being</w:t>
      </w:r>
    </w:p>
    <w:p w:rsidR="00591798" w:rsidRPr="00591798" w:rsidRDefault="00591798" w:rsidP="00591798">
      <w:pPr>
        <w:pStyle w:val="BodyText"/>
        <w:numPr>
          <w:ilvl w:val="0"/>
          <w:numId w:val="8"/>
        </w:numPr>
        <w:ind w:left="714" w:right="119" w:hanging="357"/>
        <w:jc w:val="both"/>
        <w:rPr>
          <w:color w:val="000000" w:themeColor="text1"/>
        </w:rPr>
      </w:pPr>
      <w:r w:rsidRPr="00591798">
        <w:rPr>
          <w:color w:val="000000" w:themeColor="text1"/>
        </w:rPr>
        <w:t>New ERP system by InsightSe</w:t>
      </w:r>
    </w:p>
    <w:p w:rsidR="00591798" w:rsidRPr="00591798" w:rsidRDefault="00591798" w:rsidP="00591798">
      <w:pPr>
        <w:pStyle w:val="BodyText"/>
        <w:numPr>
          <w:ilvl w:val="0"/>
          <w:numId w:val="8"/>
        </w:numPr>
        <w:ind w:left="714" w:right="119" w:hanging="357"/>
        <w:jc w:val="both"/>
        <w:rPr>
          <w:color w:val="000000" w:themeColor="text1"/>
        </w:rPr>
      </w:pPr>
      <w:r w:rsidRPr="00591798">
        <w:rPr>
          <w:color w:val="000000" w:themeColor="text1"/>
        </w:rPr>
        <w:t>Content and panel training by Tata Class Edge</w:t>
      </w:r>
    </w:p>
    <w:p w:rsidR="00591798" w:rsidRDefault="00591798" w:rsidP="00591798">
      <w:pPr>
        <w:pStyle w:val="BodyText"/>
        <w:spacing w:before="41" w:line="276" w:lineRule="auto"/>
        <w:ind w:right="119"/>
        <w:jc w:val="both"/>
        <w:rPr>
          <w:color w:val="000000" w:themeColor="text1"/>
        </w:rPr>
      </w:pPr>
      <w:r w:rsidRPr="00591798">
        <w:rPr>
          <w:color w:val="000000" w:themeColor="text1"/>
        </w:rPr>
        <w:t>Furthermore, our Principal, along with Ms. Santria from the Department of Computer Science, attended the Navneet Toptech Conclave 2025, which focused on "AI for Visionaries: Enabling STEM Education in CBSE Schools." These initiatives underscore our commitment to professional development and pedagogical excellence.</w:t>
      </w:r>
    </w:p>
    <w:p w:rsidR="009F0FC2" w:rsidRDefault="009F0FC2" w:rsidP="00591798">
      <w:pPr>
        <w:pStyle w:val="BodyText"/>
        <w:spacing w:before="41" w:line="276" w:lineRule="auto"/>
        <w:ind w:right="119"/>
        <w:jc w:val="both"/>
        <w:rPr>
          <w:color w:val="000000" w:themeColor="text1"/>
        </w:rPr>
      </w:pPr>
    </w:p>
    <w:p w:rsidR="0045042F" w:rsidRDefault="0045042F" w:rsidP="00591798">
      <w:pPr>
        <w:pStyle w:val="BodyText"/>
        <w:spacing w:before="41" w:line="276" w:lineRule="auto"/>
        <w:ind w:right="119"/>
        <w:jc w:val="both"/>
        <w:rPr>
          <w:color w:val="000000" w:themeColor="text1"/>
        </w:rPr>
      </w:pPr>
      <w:r>
        <w:rPr>
          <w:color w:val="000000" w:themeColor="text1"/>
        </w:rPr>
        <w:t xml:space="preserve">In addition, our teachers attended various workshops conducted by CBSE, various Book Publishers and other </w:t>
      </w:r>
      <w:r w:rsidR="00477F69">
        <w:rPr>
          <w:color w:val="000000" w:themeColor="text1"/>
        </w:rPr>
        <w:t>organisations like</w:t>
      </w:r>
      <w:r>
        <w:rPr>
          <w:color w:val="000000" w:themeColor="text1"/>
        </w:rPr>
        <w:t xml:space="preserve"> Sahodaya.</w:t>
      </w:r>
    </w:p>
    <w:p w:rsidR="009F0FC2" w:rsidRDefault="009F0FC2" w:rsidP="00591798">
      <w:pPr>
        <w:pStyle w:val="BodyText"/>
        <w:spacing w:before="41" w:line="276" w:lineRule="auto"/>
        <w:ind w:right="119"/>
        <w:jc w:val="both"/>
        <w:rPr>
          <w:color w:val="000000" w:themeColor="text1"/>
        </w:rPr>
      </w:pPr>
    </w:p>
    <w:p w:rsidR="009F0FC2" w:rsidRDefault="009F0FC2" w:rsidP="00591798">
      <w:pPr>
        <w:pStyle w:val="BodyText"/>
        <w:spacing w:before="41" w:line="276" w:lineRule="auto"/>
        <w:ind w:right="119"/>
        <w:jc w:val="both"/>
        <w:rPr>
          <w:color w:val="000000" w:themeColor="text1"/>
        </w:rPr>
      </w:pPr>
    </w:p>
    <w:p w:rsidR="009F0FC2" w:rsidRDefault="009F0FC2" w:rsidP="00591798">
      <w:pPr>
        <w:pStyle w:val="BodyText"/>
        <w:spacing w:before="41" w:line="276" w:lineRule="auto"/>
        <w:ind w:right="119"/>
        <w:jc w:val="both"/>
        <w:rPr>
          <w:color w:val="000000" w:themeColor="text1"/>
        </w:rPr>
      </w:pPr>
    </w:p>
    <w:p w:rsidR="005F2353" w:rsidRPr="0021301B" w:rsidRDefault="0045042F" w:rsidP="00594A0E">
      <w:pPr>
        <w:pStyle w:val="Heading1"/>
        <w:ind w:left="0"/>
        <w:rPr>
          <w:color w:val="000000" w:themeColor="text1"/>
          <w:u w:val="single"/>
        </w:rPr>
      </w:pPr>
      <w:r>
        <w:rPr>
          <w:color w:val="000000" w:themeColor="text1"/>
          <w:u w:val="single"/>
        </w:rPr>
        <w:lastRenderedPageBreak/>
        <w:t>School Acti</w:t>
      </w:r>
      <w:r w:rsidR="00B03BBF" w:rsidRPr="0021301B">
        <w:rPr>
          <w:color w:val="000000" w:themeColor="text1"/>
          <w:u w:val="single"/>
        </w:rPr>
        <w:t>vities</w:t>
      </w:r>
      <w:r w:rsidR="0036094A" w:rsidRPr="0021301B">
        <w:rPr>
          <w:color w:val="000000" w:themeColor="text1"/>
          <w:u w:val="single"/>
        </w:rPr>
        <w:t>:</w:t>
      </w:r>
    </w:p>
    <w:p w:rsidR="005F2353" w:rsidRPr="0021301B" w:rsidRDefault="005F2353" w:rsidP="00594A0E">
      <w:pPr>
        <w:pStyle w:val="BodyText"/>
        <w:spacing w:before="5"/>
        <w:rPr>
          <w:b/>
          <w:color w:val="000000" w:themeColor="text1"/>
        </w:rPr>
      </w:pPr>
    </w:p>
    <w:p w:rsidR="0021301B" w:rsidRPr="0021301B" w:rsidRDefault="00B03BBF" w:rsidP="00594A0E">
      <w:pPr>
        <w:pStyle w:val="BodyText"/>
        <w:spacing w:before="1" w:line="276" w:lineRule="auto"/>
        <w:ind w:right="131"/>
        <w:jc w:val="both"/>
        <w:rPr>
          <w:color w:val="000000" w:themeColor="text1"/>
        </w:rPr>
      </w:pPr>
      <w:r w:rsidRPr="0021301B">
        <w:rPr>
          <w:b/>
          <w:color w:val="000000" w:themeColor="text1"/>
        </w:rPr>
        <w:t>Environment Day</w:t>
      </w:r>
      <w:r w:rsidRPr="0021301B">
        <w:rPr>
          <w:color w:val="000000" w:themeColor="text1"/>
        </w:rPr>
        <w:t xml:space="preserve">: </w:t>
      </w:r>
      <w:r w:rsidR="0021301B" w:rsidRPr="0021301B">
        <w:rPr>
          <w:color w:val="000000" w:themeColor="text1"/>
        </w:rPr>
        <w:t xml:space="preserve">The </w:t>
      </w:r>
      <w:r w:rsidRPr="0021301B">
        <w:rPr>
          <w:color w:val="000000" w:themeColor="text1"/>
        </w:rPr>
        <w:t>Environment Day</w:t>
      </w:r>
      <w:r w:rsidR="0021301B" w:rsidRPr="0021301B">
        <w:rPr>
          <w:color w:val="000000" w:themeColor="text1"/>
        </w:rPr>
        <w:t xml:space="preserve"> was celebrated by students enthusiastically with a plethora of class specific DIY activities to strengthen environmental awareness, innovation and responsibility in students.</w:t>
      </w:r>
    </w:p>
    <w:p w:rsidR="005F2353" w:rsidRPr="00636D8A" w:rsidRDefault="005F2353" w:rsidP="00594A0E">
      <w:pPr>
        <w:pStyle w:val="BodyText"/>
        <w:spacing w:before="9"/>
        <w:rPr>
          <w:color w:val="FF0000"/>
          <w:sz w:val="20"/>
        </w:rPr>
      </w:pPr>
    </w:p>
    <w:p w:rsidR="002A0322" w:rsidRDefault="00B03BBF" w:rsidP="002A0322">
      <w:pPr>
        <w:jc w:val="both"/>
        <w:rPr>
          <w:color w:val="000000" w:themeColor="text1"/>
          <w:sz w:val="24"/>
          <w:szCs w:val="24"/>
        </w:rPr>
      </w:pPr>
      <w:r w:rsidRPr="002A0322">
        <w:rPr>
          <w:b/>
          <w:color w:val="000000" w:themeColor="text1"/>
          <w:sz w:val="24"/>
          <w:szCs w:val="24"/>
        </w:rPr>
        <w:t>International Yoga day</w:t>
      </w:r>
      <w:r w:rsidRPr="0021301B">
        <w:rPr>
          <w:b/>
          <w:color w:val="000000" w:themeColor="text1"/>
        </w:rPr>
        <w:t>:</w:t>
      </w:r>
      <w:r w:rsidRPr="00636D8A">
        <w:rPr>
          <w:color w:val="FF0000"/>
          <w:spacing w:val="-5"/>
        </w:rPr>
        <w:t xml:space="preserve"> </w:t>
      </w:r>
      <w:r w:rsidR="00197873" w:rsidRPr="0021301B">
        <w:rPr>
          <w:color w:val="000000" w:themeColor="text1"/>
          <w:sz w:val="24"/>
          <w:szCs w:val="24"/>
        </w:rPr>
        <w:t>On</w:t>
      </w:r>
      <w:r w:rsidRPr="0021301B">
        <w:rPr>
          <w:color w:val="000000" w:themeColor="text1"/>
          <w:sz w:val="24"/>
          <w:szCs w:val="24"/>
        </w:rPr>
        <w:t xml:space="preserve"> June 2</w:t>
      </w:r>
      <w:r w:rsidR="00A34CE3" w:rsidRPr="0021301B">
        <w:rPr>
          <w:color w:val="000000" w:themeColor="text1"/>
          <w:sz w:val="24"/>
          <w:szCs w:val="24"/>
        </w:rPr>
        <w:t>1</w:t>
      </w:r>
      <w:r w:rsidR="00197873" w:rsidRPr="0021301B">
        <w:rPr>
          <w:color w:val="000000" w:themeColor="text1"/>
          <w:sz w:val="24"/>
          <w:szCs w:val="24"/>
        </w:rPr>
        <w:t xml:space="preserve">, </w:t>
      </w:r>
      <w:r w:rsidRPr="0021301B">
        <w:rPr>
          <w:color w:val="000000" w:themeColor="text1"/>
          <w:sz w:val="24"/>
          <w:szCs w:val="24"/>
        </w:rPr>
        <w:t>202</w:t>
      </w:r>
      <w:r w:rsidR="0021301B" w:rsidRPr="0021301B">
        <w:rPr>
          <w:color w:val="000000" w:themeColor="text1"/>
          <w:sz w:val="24"/>
          <w:szCs w:val="24"/>
        </w:rPr>
        <w:t>5</w:t>
      </w:r>
      <w:r w:rsidRPr="0021301B">
        <w:rPr>
          <w:color w:val="000000" w:themeColor="text1"/>
          <w:sz w:val="24"/>
          <w:szCs w:val="24"/>
        </w:rPr>
        <w:t xml:space="preserve">, we observed the </w:t>
      </w:r>
      <w:r w:rsidR="0021301B" w:rsidRPr="0021301B">
        <w:rPr>
          <w:color w:val="000000" w:themeColor="text1"/>
          <w:sz w:val="24"/>
          <w:szCs w:val="24"/>
        </w:rPr>
        <w:t xml:space="preserve">10th </w:t>
      </w:r>
      <w:r w:rsidRPr="0021301B">
        <w:rPr>
          <w:color w:val="000000" w:themeColor="text1"/>
          <w:sz w:val="24"/>
          <w:szCs w:val="24"/>
        </w:rPr>
        <w:t>International Yoga Day</w:t>
      </w:r>
      <w:r w:rsidR="0021301B" w:rsidRPr="0021301B">
        <w:rPr>
          <w:color w:val="000000" w:themeColor="text1"/>
          <w:sz w:val="24"/>
          <w:szCs w:val="24"/>
        </w:rPr>
        <w:t>. The</w:t>
      </w:r>
      <w:r w:rsidR="0021301B">
        <w:rPr>
          <w:color w:val="000000" w:themeColor="text1"/>
          <w:sz w:val="24"/>
          <w:szCs w:val="24"/>
        </w:rPr>
        <w:t xml:space="preserve"> theme of the celebration was ‘Y</w:t>
      </w:r>
      <w:r w:rsidR="0021301B" w:rsidRPr="0021301B">
        <w:rPr>
          <w:color w:val="000000" w:themeColor="text1"/>
          <w:sz w:val="24"/>
          <w:szCs w:val="24"/>
        </w:rPr>
        <w:t xml:space="preserve">oga for </w:t>
      </w:r>
      <w:r w:rsidR="0021301B">
        <w:rPr>
          <w:color w:val="000000" w:themeColor="text1"/>
          <w:sz w:val="24"/>
          <w:szCs w:val="24"/>
        </w:rPr>
        <w:t>one Earth, one H</w:t>
      </w:r>
      <w:r w:rsidR="0021301B" w:rsidRPr="0021301B">
        <w:rPr>
          <w:color w:val="000000" w:themeColor="text1"/>
          <w:sz w:val="24"/>
          <w:szCs w:val="24"/>
        </w:rPr>
        <w:t>ealth.”</w:t>
      </w:r>
      <w:r w:rsidR="0021301B">
        <w:rPr>
          <w:color w:val="000000" w:themeColor="text1"/>
          <w:sz w:val="24"/>
          <w:szCs w:val="24"/>
        </w:rPr>
        <w:t>.</w:t>
      </w:r>
      <w:r w:rsidR="0021301B" w:rsidRPr="0021301B">
        <w:rPr>
          <w:color w:val="000000" w:themeColor="text1"/>
          <w:sz w:val="24"/>
          <w:szCs w:val="24"/>
        </w:rPr>
        <w:t xml:space="preserve"> </w:t>
      </w:r>
      <w:r w:rsidR="002A0322">
        <w:rPr>
          <w:color w:val="000000" w:themeColor="text1"/>
          <w:sz w:val="24"/>
          <w:szCs w:val="24"/>
        </w:rPr>
        <w:t>On this special day, several meaningful and enj</w:t>
      </w:r>
      <w:r w:rsidR="0021301B" w:rsidRPr="0021301B">
        <w:rPr>
          <w:color w:val="000000" w:themeColor="text1"/>
          <w:sz w:val="24"/>
          <w:szCs w:val="24"/>
        </w:rPr>
        <w:t>oyable activities were conducted grade wise and in common which made the day joyful and enriching for all.</w:t>
      </w:r>
    </w:p>
    <w:p w:rsidR="00591798" w:rsidRDefault="00591798" w:rsidP="002A0322">
      <w:pPr>
        <w:jc w:val="both"/>
        <w:rPr>
          <w:color w:val="000000" w:themeColor="text1"/>
          <w:sz w:val="24"/>
          <w:szCs w:val="24"/>
        </w:rPr>
      </w:pPr>
    </w:p>
    <w:p w:rsidR="00591798" w:rsidRPr="00591798" w:rsidRDefault="00F53708" w:rsidP="00591798">
      <w:pPr>
        <w:jc w:val="both"/>
        <w:rPr>
          <w:color w:val="000000" w:themeColor="text1"/>
          <w:sz w:val="24"/>
          <w:szCs w:val="24"/>
        </w:rPr>
      </w:pPr>
      <w:r w:rsidRPr="002A0322">
        <w:rPr>
          <w:b/>
          <w:color w:val="000000" w:themeColor="text1"/>
          <w:sz w:val="24"/>
          <w:szCs w:val="24"/>
        </w:rPr>
        <w:t xml:space="preserve">International </w:t>
      </w:r>
      <w:r>
        <w:rPr>
          <w:b/>
          <w:color w:val="000000" w:themeColor="text1"/>
          <w:sz w:val="24"/>
          <w:szCs w:val="24"/>
        </w:rPr>
        <w:t>Olympic</w:t>
      </w:r>
      <w:r w:rsidRPr="002A0322">
        <w:rPr>
          <w:b/>
          <w:color w:val="000000" w:themeColor="text1"/>
          <w:sz w:val="24"/>
          <w:szCs w:val="24"/>
        </w:rPr>
        <w:t xml:space="preserve"> day</w:t>
      </w:r>
      <w:r w:rsidRPr="0021301B">
        <w:rPr>
          <w:b/>
          <w:color w:val="000000" w:themeColor="text1"/>
        </w:rPr>
        <w:t>:</w:t>
      </w:r>
      <w:r w:rsidRPr="00636D8A">
        <w:rPr>
          <w:color w:val="FF0000"/>
          <w:spacing w:val="-5"/>
        </w:rPr>
        <w:t xml:space="preserve"> </w:t>
      </w:r>
      <w:r w:rsidR="00591798" w:rsidRPr="00591798">
        <w:rPr>
          <w:color w:val="000000" w:themeColor="text1"/>
          <w:sz w:val="24"/>
          <w:szCs w:val="24"/>
        </w:rPr>
        <w:t xml:space="preserve">On June 23, 2025, our school proudly observed International Olympic Day with great enthusiasm. The highlight of the celebration was the Olympic Day Run, which was flagged off by our Principal, Mrs. Preethy Chand, at Veli Dronacharya Junction. A total of 150 students participated in the event, showcasing </w:t>
      </w:r>
      <w:r w:rsidR="00591798">
        <w:rPr>
          <w:color w:val="000000" w:themeColor="text1"/>
          <w:sz w:val="24"/>
          <w:szCs w:val="24"/>
        </w:rPr>
        <w:t xml:space="preserve">their spirit and sportsmanship.  </w:t>
      </w:r>
      <w:r w:rsidR="00591798" w:rsidRPr="00591798">
        <w:rPr>
          <w:color w:val="000000" w:themeColor="text1"/>
          <w:sz w:val="24"/>
          <w:szCs w:val="24"/>
        </w:rPr>
        <w:t xml:space="preserve">The top five winners in each category were felicitated with trophies and certificates, while all participants received medals and participation certificates in recognition </w:t>
      </w:r>
      <w:r w:rsidR="00591798">
        <w:rPr>
          <w:color w:val="000000" w:themeColor="text1"/>
          <w:sz w:val="24"/>
          <w:szCs w:val="24"/>
        </w:rPr>
        <w:t>of their effort and enthusiasm.</w:t>
      </w:r>
    </w:p>
    <w:p w:rsidR="00591798" w:rsidRPr="00591798" w:rsidRDefault="00591798" w:rsidP="00591798">
      <w:pPr>
        <w:jc w:val="both"/>
        <w:rPr>
          <w:color w:val="000000" w:themeColor="text1"/>
          <w:sz w:val="24"/>
          <w:szCs w:val="24"/>
        </w:rPr>
      </w:pPr>
    </w:p>
    <w:p w:rsidR="005F2353" w:rsidRDefault="00B03BBF" w:rsidP="00982032">
      <w:pPr>
        <w:jc w:val="both"/>
        <w:rPr>
          <w:color w:val="000000" w:themeColor="text1"/>
          <w:sz w:val="24"/>
          <w:szCs w:val="24"/>
        </w:rPr>
      </w:pPr>
      <w:r w:rsidRPr="00982032">
        <w:rPr>
          <w:b/>
          <w:color w:val="000000" w:themeColor="text1"/>
          <w:sz w:val="24"/>
          <w:szCs w:val="24"/>
        </w:rPr>
        <w:t>Reading Week:</w:t>
      </w:r>
      <w:r w:rsidRPr="00636D8A">
        <w:rPr>
          <w:color w:val="FF0000"/>
        </w:rPr>
        <w:t xml:space="preserve"> </w:t>
      </w:r>
      <w:r w:rsidR="00982032" w:rsidRPr="00982032">
        <w:rPr>
          <w:color w:val="000000" w:themeColor="text1"/>
          <w:sz w:val="24"/>
          <w:szCs w:val="24"/>
        </w:rPr>
        <w:t>From 23rd to 27th June, students actively participated in Reading Week activities</w:t>
      </w:r>
      <w:r w:rsidR="00982032">
        <w:rPr>
          <w:color w:val="000000" w:themeColor="text1"/>
          <w:sz w:val="24"/>
          <w:szCs w:val="24"/>
        </w:rPr>
        <w:t xml:space="preserve"> </w:t>
      </w:r>
      <w:r w:rsidR="00982032" w:rsidRPr="00982032">
        <w:rPr>
          <w:color w:val="000000" w:themeColor="text1"/>
          <w:sz w:val="24"/>
          <w:szCs w:val="24"/>
        </w:rPr>
        <w:t>designed to cultivate a love for literature and enhance literary appreciation. The</w:t>
      </w:r>
      <w:r w:rsidR="00982032">
        <w:rPr>
          <w:color w:val="000000" w:themeColor="text1"/>
          <w:sz w:val="24"/>
          <w:szCs w:val="24"/>
        </w:rPr>
        <w:t xml:space="preserve"> </w:t>
      </w:r>
      <w:r w:rsidR="00982032" w:rsidRPr="00982032">
        <w:rPr>
          <w:color w:val="000000" w:themeColor="text1"/>
          <w:sz w:val="24"/>
          <w:szCs w:val="24"/>
        </w:rPr>
        <w:t>week commenced with a DEAR (Drop Everything And Read) session, during</w:t>
      </w:r>
      <w:r w:rsidR="00982032">
        <w:rPr>
          <w:color w:val="000000" w:themeColor="text1"/>
          <w:sz w:val="24"/>
          <w:szCs w:val="24"/>
        </w:rPr>
        <w:t xml:space="preserve"> </w:t>
      </w:r>
      <w:r w:rsidR="00982032" w:rsidRPr="00982032">
        <w:rPr>
          <w:color w:val="000000" w:themeColor="text1"/>
          <w:sz w:val="24"/>
          <w:szCs w:val="24"/>
        </w:rPr>
        <w:t>which students engaged in 15 minutes of silent reading. Additionally, grade-wise</w:t>
      </w:r>
      <w:r w:rsidR="00982032">
        <w:rPr>
          <w:color w:val="000000" w:themeColor="text1"/>
          <w:sz w:val="24"/>
          <w:szCs w:val="24"/>
        </w:rPr>
        <w:t xml:space="preserve"> </w:t>
      </w:r>
      <w:r w:rsidR="00982032" w:rsidRPr="00982032">
        <w:rPr>
          <w:color w:val="000000" w:themeColor="text1"/>
          <w:sz w:val="24"/>
          <w:szCs w:val="24"/>
        </w:rPr>
        <w:t>activities were organized throughout the week, offering meaningful opportunities</w:t>
      </w:r>
      <w:r w:rsidR="00982032">
        <w:rPr>
          <w:color w:val="000000" w:themeColor="text1"/>
          <w:sz w:val="24"/>
          <w:szCs w:val="24"/>
        </w:rPr>
        <w:t xml:space="preserve"> </w:t>
      </w:r>
      <w:r w:rsidR="00982032" w:rsidRPr="00982032">
        <w:rPr>
          <w:color w:val="000000" w:themeColor="text1"/>
          <w:sz w:val="24"/>
          <w:szCs w:val="24"/>
        </w:rPr>
        <w:t>for students to immerse themselves in the world of books.</w:t>
      </w:r>
    </w:p>
    <w:p w:rsidR="00710CD9" w:rsidRDefault="00710CD9" w:rsidP="00982032">
      <w:pPr>
        <w:jc w:val="both"/>
        <w:rPr>
          <w:color w:val="000000" w:themeColor="text1"/>
          <w:sz w:val="24"/>
          <w:szCs w:val="24"/>
        </w:rPr>
      </w:pPr>
    </w:p>
    <w:p w:rsidR="00982032" w:rsidRDefault="00710CD9" w:rsidP="00710CD9">
      <w:pPr>
        <w:jc w:val="both"/>
        <w:rPr>
          <w:color w:val="000000" w:themeColor="text1"/>
          <w:sz w:val="24"/>
          <w:szCs w:val="24"/>
        </w:rPr>
      </w:pPr>
      <w:r>
        <w:rPr>
          <w:b/>
          <w:color w:val="000000" w:themeColor="text1"/>
          <w:sz w:val="24"/>
          <w:szCs w:val="24"/>
        </w:rPr>
        <w:t>Entrepreneurship &amp; Money Matter Club</w:t>
      </w:r>
      <w:r w:rsidRPr="00982032">
        <w:rPr>
          <w:b/>
          <w:color w:val="000000" w:themeColor="text1"/>
          <w:sz w:val="24"/>
          <w:szCs w:val="24"/>
        </w:rPr>
        <w:t>:</w:t>
      </w:r>
      <w:r w:rsidRPr="00636D8A">
        <w:rPr>
          <w:color w:val="FF0000"/>
        </w:rPr>
        <w:t xml:space="preserve"> </w:t>
      </w:r>
      <w:r w:rsidRPr="00710CD9">
        <w:rPr>
          <w:color w:val="000000" w:themeColor="text1"/>
          <w:sz w:val="24"/>
          <w:szCs w:val="24"/>
        </w:rPr>
        <w:t>The Entrepreneurship and Money Matters Club was officially inaugurated at The</w:t>
      </w:r>
      <w:r>
        <w:rPr>
          <w:color w:val="000000" w:themeColor="text1"/>
          <w:sz w:val="24"/>
          <w:szCs w:val="24"/>
        </w:rPr>
        <w:t xml:space="preserve"> </w:t>
      </w:r>
      <w:r w:rsidRPr="00710CD9">
        <w:rPr>
          <w:color w:val="000000" w:themeColor="text1"/>
          <w:sz w:val="24"/>
          <w:szCs w:val="24"/>
        </w:rPr>
        <w:t>Delta Study on 24th June 2025 at 11:00 AM in the school auditorium. The event</w:t>
      </w:r>
      <w:r>
        <w:rPr>
          <w:color w:val="000000" w:themeColor="text1"/>
          <w:sz w:val="24"/>
          <w:szCs w:val="24"/>
        </w:rPr>
        <w:t xml:space="preserve"> </w:t>
      </w:r>
      <w:r w:rsidRPr="00710CD9">
        <w:rPr>
          <w:color w:val="000000" w:themeColor="text1"/>
          <w:sz w:val="24"/>
          <w:szCs w:val="24"/>
        </w:rPr>
        <w:t>was graced by Mr. Jacob Joy (President, TiE Kerala), Mr. Vivek Krishna Govind</w:t>
      </w:r>
      <w:r>
        <w:rPr>
          <w:color w:val="000000" w:themeColor="text1"/>
          <w:sz w:val="24"/>
          <w:szCs w:val="24"/>
        </w:rPr>
        <w:t xml:space="preserve"> </w:t>
      </w:r>
      <w:r w:rsidRPr="00710CD9">
        <w:rPr>
          <w:color w:val="000000" w:themeColor="text1"/>
          <w:sz w:val="24"/>
          <w:szCs w:val="24"/>
        </w:rPr>
        <w:t xml:space="preserve"> (Vice President, TiE Kerala), and Ms. Vinodini Sukumar (TYE Chair and</w:t>
      </w:r>
      <w:r>
        <w:rPr>
          <w:color w:val="000000" w:themeColor="text1"/>
          <w:sz w:val="24"/>
          <w:szCs w:val="24"/>
        </w:rPr>
        <w:t xml:space="preserve"> </w:t>
      </w:r>
      <w:r w:rsidRPr="00710CD9">
        <w:rPr>
          <w:color w:val="000000" w:themeColor="text1"/>
          <w:sz w:val="24"/>
          <w:szCs w:val="24"/>
        </w:rPr>
        <w:t>Managing Director).</w:t>
      </w:r>
    </w:p>
    <w:p w:rsidR="00710CD9" w:rsidRDefault="00710CD9" w:rsidP="00710CD9">
      <w:pPr>
        <w:tabs>
          <w:tab w:val="left" w:pos="1219"/>
        </w:tabs>
        <w:jc w:val="both"/>
        <w:rPr>
          <w:color w:val="000000" w:themeColor="text1"/>
          <w:sz w:val="24"/>
          <w:szCs w:val="24"/>
        </w:rPr>
      </w:pPr>
      <w:r>
        <w:rPr>
          <w:color w:val="000000" w:themeColor="text1"/>
          <w:sz w:val="24"/>
          <w:szCs w:val="24"/>
        </w:rPr>
        <w:tab/>
      </w:r>
    </w:p>
    <w:p w:rsidR="00710CD9" w:rsidRDefault="00710CD9" w:rsidP="00710CD9">
      <w:pPr>
        <w:jc w:val="both"/>
        <w:rPr>
          <w:color w:val="000000" w:themeColor="text1"/>
          <w:sz w:val="24"/>
          <w:szCs w:val="24"/>
        </w:rPr>
      </w:pPr>
      <w:r>
        <w:rPr>
          <w:b/>
          <w:color w:val="000000" w:themeColor="text1"/>
          <w:sz w:val="24"/>
          <w:szCs w:val="24"/>
        </w:rPr>
        <w:t>Drug Awareness Programme</w:t>
      </w:r>
      <w:r w:rsidRPr="00982032">
        <w:rPr>
          <w:b/>
          <w:color w:val="000000" w:themeColor="text1"/>
          <w:sz w:val="24"/>
          <w:szCs w:val="24"/>
        </w:rPr>
        <w:t>:</w:t>
      </w:r>
      <w:r w:rsidRPr="00636D8A">
        <w:rPr>
          <w:color w:val="FF0000"/>
        </w:rPr>
        <w:t xml:space="preserve"> </w:t>
      </w:r>
      <w:r w:rsidRPr="00710CD9">
        <w:rPr>
          <w:color w:val="000000" w:themeColor="text1"/>
          <w:sz w:val="24"/>
          <w:szCs w:val="24"/>
        </w:rPr>
        <w:t>On 26th June, an awareness programme on drug abuse was conducted in</w:t>
      </w:r>
      <w:r>
        <w:rPr>
          <w:color w:val="000000" w:themeColor="text1"/>
          <w:sz w:val="24"/>
          <w:szCs w:val="24"/>
        </w:rPr>
        <w:t xml:space="preserve"> </w:t>
      </w:r>
      <w:r w:rsidRPr="00710CD9">
        <w:rPr>
          <w:color w:val="000000" w:themeColor="text1"/>
          <w:sz w:val="24"/>
          <w:szCs w:val="24"/>
        </w:rPr>
        <w:t>collaboration with the local police for students of Classes 6 to 9 and 11, marking</w:t>
      </w:r>
      <w:r>
        <w:rPr>
          <w:color w:val="000000" w:themeColor="text1"/>
          <w:sz w:val="24"/>
          <w:szCs w:val="24"/>
        </w:rPr>
        <w:t xml:space="preserve"> </w:t>
      </w:r>
      <w:r w:rsidRPr="00710CD9">
        <w:rPr>
          <w:color w:val="000000" w:themeColor="text1"/>
          <w:sz w:val="24"/>
          <w:szCs w:val="24"/>
        </w:rPr>
        <w:t>the International Day against Drug Abuse and Illicit Trafficking. The session was</w:t>
      </w:r>
      <w:r>
        <w:rPr>
          <w:color w:val="000000" w:themeColor="text1"/>
          <w:sz w:val="24"/>
          <w:szCs w:val="24"/>
        </w:rPr>
        <w:t xml:space="preserve"> </w:t>
      </w:r>
      <w:r w:rsidRPr="00710CD9">
        <w:rPr>
          <w:color w:val="000000" w:themeColor="text1"/>
          <w:sz w:val="24"/>
          <w:szCs w:val="24"/>
        </w:rPr>
        <w:t>led by Mr. Anto Mathai, Assistant Sub-Inspector, Tourism Police Station, who</w:t>
      </w:r>
      <w:r>
        <w:rPr>
          <w:color w:val="000000" w:themeColor="text1"/>
          <w:sz w:val="24"/>
          <w:szCs w:val="24"/>
        </w:rPr>
        <w:t xml:space="preserve"> </w:t>
      </w:r>
      <w:r w:rsidRPr="00710CD9">
        <w:rPr>
          <w:color w:val="000000" w:themeColor="text1"/>
          <w:sz w:val="24"/>
          <w:szCs w:val="24"/>
        </w:rPr>
        <w:t>highlighted the importance of making responsible choices. Students of Classes 5 to</w:t>
      </w:r>
      <w:r>
        <w:rPr>
          <w:color w:val="000000" w:themeColor="text1"/>
          <w:sz w:val="24"/>
          <w:szCs w:val="24"/>
        </w:rPr>
        <w:t xml:space="preserve"> </w:t>
      </w:r>
      <w:r w:rsidRPr="00710CD9">
        <w:rPr>
          <w:color w:val="000000" w:themeColor="text1"/>
          <w:sz w:val="24"/>
          <w:szCs w:val="24"/>
        </w:rPr>
        <w:t>12 contributed creative posters, which were displayed as part of the Community</w:t>
      </w:r>
      <w:r>
        <w:rPr>
          <w:color w:val="000000" w:themeColor="text1"/>
          <w:sz w:val="24"/>
          <w:szCs w:val="24"/>
        </w:rPr>
        <w:t xml:space="preserve"> </w:t>
      </w:r>
      <w:r w:rsidRPr="00710CD9">
        <w:rPr>
          <w:color w:val="000000" w:themeColor="text1"/>
          <w:sz w:val="24"/>
          <w:szCs w:val="24"/>
        </w:rPr>
        <w:t>Wall campaign on the theme “Say No to Drugs – Yes to Life”.</w:t>
      </w:r>
    </w:p>
    <w:p w:rsidR="00A620FC" w:rsidRDefault="00A620FC" w:rsidP="00710CD9">
      <w:pPr>
        <w:jc w:val="both"/>
        <w:rPr>
          <w:color w:val="000000" w:themeColor="text1"/>
          <w:sz w:val="24"/>
          <w:szCs w:val="24"/>
        </w:rPr>
      </w:pPr>
    </w:p>
    <w:p w:rsidR="00A620FC" w:rsidRDefault="00A620FC" w:rsidP="00A620FC">
      <w:pPr>
        <w:rPr>
          <w:color w:val="000000" w:themeColor="text1"/>
          <w:sz w:val="24"/>
          <w:szCs w:val="24"/>
        </w:rPr>
      </w:pPr>
      <w:r w:rsidRPr="00A620FC">
        <w:rPr>
          <w:b/>
          <w:color w:val="000000" w:themeColor="text1"/>
          <w:sz w:val="24"/>
          <w:szCs w:val="24"/>
        </w:rPr>
        <w:t>Book Fair:</w:t>
      </w:r>
      <w:r w:rsidRPr="00636D8A">
        <w:rPr>
          <w:color w:val="FF0000"/>
        </w:rPr>
        <w:t xml:space="preserve"> </w:t>
      </w:r>
      <w:r w:rsidRPr="00A620FC">
        <w:rPr>
          <w:color w:val="000000" w:themeColor="text1"/>
          <w:sz w:val="24"/>
          <w:szCs w:val="24"/>
        </w:rPr>
        <w:t>A three-day book fair, organized by DC Books, was held at our school from July 8-10. The event provided students with an excellent opportunity to explore a wide range of books and d</w:t>
      </w:r>
      <w:r>
        <w:rPr>
          <w:color w:val="000000" w:themeColor="text1"/>
          <w:sz w:val="24"/>
          <w:szCs w:val="24"/>
        </w:rPr>
        <w:t>iscover new authors and titles.</w:t>
      </w:r>
    </w:p>
    <w:p w:rsidR="00A620FC" w:rsidRDefault="00A620FC" w:rsidP="00A620FC">
      <w:pPr>
        <w:rPr>
          <w:color w:val="000000" w:themeColor="text1"/>
          <w:sz w:val="24"/>
          <w:szCs w:val="24"/>
        </w:rPr>
      </w:pPr>
    </w:p>
    <w:p w:rsidR="00A620FC" w:rsidRDefault="00A620FC" w:rsidP="00A620FC">
      <w:pPr>
        <w:tabs>
          <w:tab w:val="left" w:pos="1219"/>
        </w:tabs>
        <w:jc w:val="both"/>
        <w:rPr>
          <w:color w:val="000000" w:themeColor="text1"/>
          <w:sz w:val="24"/>
          <w:szCs w:val="24"/>
        </w:rPr>
      </w:pPr>
      <w:r w:rsidRPr="00A620FC">
        <w:rPr>
          <w:b/>
          <w:color w:val="000000" w:themeColor="text1"/>
          <w:sz w:val="24"/>
          <w:szCs w:val="24"/>
        </w:rPr>
        <w:t>Investiture Ceremony</w:t>
      </w:r>
      <w:r w:rsidRPr="00636D8A">
        <w:rPr>
          <w:color w:val="FF0000"/>
        </w:rPr>
        <w:t>:</w:t>
      </w:r>
      <w:r w:rsidRPr="00636D8A">
        <w:rPr>
          <w:color w:val="FF0000"/>
          <w:spacing w:val="1"/>
        </w:rPr>
        <w:t xml:space="preserve"> </w:t>
      </w:r>
      <w:r w:rsidRPr="00A620FC">
        <w:rPr>
          <w:color w:val="000000" w:themeColor="text1"/>
          <w:sz w:val="24"/>
          <w:szCs w:val="24"/>
        </w:rPr>
        <w:t xml:space="preserve">The Investiture Ceremony for 2025-26 took place in the school auditorium on July 16th, marking a significant occasion as leadership roles were entrusted to our students. Secretary Mr. Joseph Paul </w:t>
      </w:r>
      <w:r>
        <w:rPr>
          <w:color w:val="000000" w:themeColor="text1"/>
          <w:sz w:val="24"/>
          <w:szCs w:val="24"/>
        </w:rPr>
        <w:t>presided over the ceremony</w:t>
      </w:r>
      <w:r w:rsidRPr="00A620FC">
        <w:rPr>
          <w:color w:val="000000" w:themeColor="text1"/>
          <w:sz w:val="24"/>
          <w:szCs w:val="24"/>
        </w:rPr>
        <w:t xml:space="preserve"> as Chief Guest and</w:t>
      </w:r>
      <w:r>
        <w:rPr>
          <w:color w:val="000000" w:themeColor="text1"/>
          <w:sz w:val="24"/>
          <w:szCs w:val="24"/>
        </w:rPr>
        <w:t xml:space="preserve"> </w:t>
      </w:r>
      <w:r w:rsidRPr="00A620FC">
        <w:rPr>
          <w:color w:val="000000" w:themeColor="text1"/>
          <w:sz w:val="24"/>
          <w:szCs w:val="24"/>
        </w:rPr>
        <w:t>conferred badges to the newly elected Student Council. A proud moment as our</w:t>
      </w:r>
      <w:r>
        <w:rPr>
          <w:color w:val="000000" w:themeColor="text1"/>
          <w:sz w:val="24"/>
          <w:szCs w:val="24"/>
        </w:rPr>
        <w:t xml:space="preserve"> </w:t>
      </w:r>
      <w:r w:rsidRPr="00A620FC">
        <w:rPr>
          <w:color w:val="000000" w:themeColor="text1"/>
          <w:sz w:val="24"/>
          <w:szCs w:val="24"/>
        </w:rPr>
        <w:t>young leaders took charge with promise and purpose.</w:t>
      </w:r>
    </w:p>
    <w:p w:rsidR="00422B75" w:rsidRDefault="00422B75" w:rsidP="00A620FC">
      <w:pPr>
        <w:tabs>
          <w:tab w:val="left" w:pos="1219"/>
        </w:tabs>
        <w:jc w:val="both"/>
        <w:rPr>
          <w:color w:val="000000" w:themeColor="text1"/>
          <w:sz w:val="24"/>
          <w:szCs w:val="24"/>
        </w:rPr>
      </w:pPr>
    </w:p>
    <w:p w:rsidR="00537AC3" w:rsidRDefault="00B03BBF" w:rsidP="00537AC3">
      <w:pPr>
        <w:jc w:val="both"/>
        <w:rPr>
          <w:color w:val="000000" w:themeColor="text1"/>
          <w:sz w:val="24"/>
          <w:szCs w:val="24"/>
        </w:rPr>
      </w:pPr>
      <w:r w:rsidRPr="00537AC3">
        <w:rPr>
          <w:b/>
          <w:color w:val="000000" w:themeColor="text1"/>
          <w:sz w:val="24"/>
          <w:szCs w:val="24"/>
        </w:rPr>
        <w:t>Talent Fest:</w:t>
      </w:r>
      <w:r w:rsidRPr="00636D8A">
        <w:rPr>
          <w:b/>
          <w:color w:val="FF0000"/>
        </w:rPr>
        <w:t xml:space="preserve"> </w:t>
      </w:r>
      <w:r w:rsidR="00537AC3" w:rsidRPr="00537AC3">
        <w:rPr>
          <w:color w:val="000000" w:themeColor="text1"/>
          <w:sz w:val="24"/>
          <w:szCs w:val="24"/>
        </w:rPr>
        <w:t>Talent Fest 2025, a two-day literary and cultural fest for students to showcase their talents</w:t>
      </w:r>
      <w:r w:rsidR="00537AC3">
        <w:rPr>
          <w:color w:val="000000" w:themeColor="text1"/>
          <w:sz w:val="24"/>
          <w:szCs w:val="24"/>
        </w:rPr>
        <w:t>, was organized by the school, providing</w:t>
      </w:r>
      <w:r w:rsidR="00537AC3" w:rsidRPr="00537AC3">
        <w:rPr>
          <w:color w:val="000000" w:themeColor="text1"/>
          <w:sz w:val="24"/>
          <w:szCs w:val="24"/>
        </w:rPr>
        <w:t xml:space="preserve"> students a platform to showcase their diverse</w:t>
      </w:r>
      <w:r w:rsidR="00537AC3">
        <w:rPr>
          <w:color w:val="000000" w:themeColor="text1"/>
          <w:sz w:val="24"/>
          <w:szCs w:val="24"/>
        </w:rPr>
        <w:t xml:space="preserve"> ta</w:t>
      </w:r>
      <w:r w:rsidR="00537AC3" w:rsidRPr="00537AC3">
        <w:rPr>
          <w:color w:val="000000" w:themeColor="text1"/>
          <w:sz w:val="24"/>
          <w:szCs w:val="24"/>
        </w:rPr>
        <w:t>lents. The event featured various competitions and performances, encouraging</w:t>
      </w:r>
      <w:r w:rsidR="00537AC3">
        <w:rPr>
          <w:color w:val="000000" w:themeColor="text1"/>
          <w:sz w:val="24"/>
          <w:szCs w:val="24"/>
        </w:rPr>
        <w:t xml:space="preserve"> </w:t>
      </w:r>
      <w:r w:rsidR="00537AC3" w:rsidRPr="00537AC3">
        <w:rPr>
          <w:color w:val="000000" w:themeColor="text1"/>
          <w:sz w:val="24"/>
          <w:szCs w:val="24"/>
        </w:rPr>
        <w:t xml:space="preserve">creativity, </w:t>
      </w:r>
      <w:r w:rsidR="00537AC3">
        <w:rPr>
          <w:color w:val="000000" w:themeColor="text1"/>
          <w:sz w:val="24"/>
          <w:szCs w:val="24"/>
        </w:rPr>
        <w:t>t</w:t>
      </w:r>
      <w:r w:rsidR="00537AC3" w:rsidRPr="00537AC3">
        <w:rPr>
          <w:color w:val="000000" w:themeColor="text1"/>
          <w:sz w:val="24"/>
          <w:szCs w:val="24"/>
        </w:rPr>
        <w:t>eamwork, and self-expression.</w:t>
      </w:r>
    </w:p>
    <w:p w:rsidR="00BB125B" w:rsidRPr="00537AC3" w:rsidRDefault="00BB125B" w:rsidP="00537AC3">
      <w:pPr>
        <w:jc w:val="both"/>
        <w:rPr>
          <w:color w:val="000000" w:themeColor="text1"/>
          <w:sz w:val="24"/>
          <w:szCs w:val="24"/>
        </w:rPr>
      </w:pPr>
    </w:p>
    <w:p w:rsidR="00C93A1D" w:rsidRDefault="00C93A1D" w:rsidP="00C93A1D">
      <w:pPr>
        <w:jc w:val="both"/>
        <w:rPr>
          <w:color w:val="000000" w:themeColor="text1"/>
          <w:sz w:val="24"/>
          <w:szCs w:val="24"/>
        </w:rPr>
      </w:pPr>
      <w:r>
        <w:rPr>
          <w:b/>
          <w:color w:val="000000" w:themeColor="text1"/>
          <w:sz w:val="24"/>
          <w:szCs w:val="24"/>
        </w:rPr>
        <w:lastRenderedPageBreak/>
        <w:t>36</w:t>
      </w:r>
      <w:r w:rsidRPr="00C93A1D">
        <w:rPr>
          <w:b/>
          <w:color w:val="000000" w:themeColor="text1"/>
          <w:sz w:val="24"/>
          <w:szCs w:val="24"/>
          <w:vertAlign w:val="superscript"/>
        </w:rPr>
        <w:t>th</w:t>
      </w:r>
      <w:r>
        <w:rPr>
          <w:b/>
          <w:color w:val="000000" w:themeColor="text1"/>
          <w:sz w:val="24"/>
          <w:szCs w:val="24"/>
        </w:rPr>
        <w:t xml:space="preserve"> Interschool Delta Debate: </w:t>
      </w:r>
      <w:r w:rsidRPr="00636D8A">
        <w:rPr>
          <w:b/>
          <w:color w:val="FF0000"/>
        </w:rPr>
        <w:t xml:space="preserve"> </w:t>
      </w:r>
      <w:r w:rsidRPr="00C93A1D">
        <w:rPr>
          <w:color w:val="000000" w:themeColor="text1"/>
          <w:sz w:val="24"/>
          <w:szCs w:val="24"/>
        </w:rPr>
        <w:t>On 8th August 2025, the Delta Auditorium pulsed with energy as 28 of the</w:t>
      </w:r>
      <w:r>
        <w:rPr>
          <w:color w:val="000000" w:themeColor="text1"/>
          <w:sz w:val="24"/>
          <w:szCs w:val="24"/>
        </w:rPr>
        <w:t xml:space="preserve"> </w:t>
      </w:r>
      <w:r w:rsidRPr="00C93A1D">
        <w:rPr>
          <w:color w:val="000000" w:themeColor="text1"/>
          <w:sz w:val="24"/>
          <w:szCs w:val="24"/>
        </w:rPr>
        <w:t>region’s finest orators battled over the motion: “Moderation of netizens’ freedom</w:t>
      </w:r>
      <w:r>
        <w:rPr>
          <w:color w:val="000000" w:themeColor="text1"/>
          <w:sz w:val="24"/>
          <w:szCs w:val="24"/>
        </w:rPr>
        <w:t xml:space="preserve"> </w:t>
      </w:r>
      <w:r w:rsidRPr="00C93A1D">
        <w:rPr>
          <w:color w:val="000000" w:themeColor="text1"/>
          <w:sz w:val="24"/>
          <w:szCs w:val="24"/>
        </w:rPr>
        <w:t>on social media is a necessity.”</w:t>
      </w:r>
      <w:r>
        <w:rPr>
          <w:color w:val="000000" w:themeColor="text1"/>
          <w:sz w:val="24"/>
          <w:szCs w:val="24"/>
        </w:rPr>
        <w:t xml:space="preserve"> </w:t>
      </w:r>
      <w:r w:rsidRPr="00C93A1D">
        <w:rPr>
          <w:color w:val="000000" w:themeColor="text1"/>
          <w:sz w:val="24"/>
          <w:szCs w:val="24"/>
        </w:rPr>
        <w:t>Sparks flew in sharp rebuttals and passionate arguments until SSRVM emerged</w:t>
      </w:r>
      <w:r>
        <w:rPr>
          <w:color w:val="000000" w:themeColor="text1"/>
          <w:sz w:val="24"/>
          <w:szCs w:val="24"/>
        </w:rPr>
        <w:t xml:space="preserve"> </w:t>
      </w:r>
      <w:r w:rsidRPr="00C93A1D">
        <w:rPr>
          <w:color w:val="000000" w:themeColor="text1"/>
          <w:sz w:val="24"/>
          <w:szCs w:val="24"/>
        </w:rPr>
        <w:t>victorious, lifting the Overall Champions’ trophy —etching yet another golden</w:t>
      </w:r>
      <w:r>
        <w:rPr>
          <w:color w:val="000000" w:themeColor="text1"/>
          <w:sz w:val="24"/>
          <w:szCs w:val="24"/>
        </w:rPr>
        <w:t xml:space="preserve"> </w:t>
      </w:r>
      <w:r w:rsidRPr="00C93A1D">
        <w:rPr>
          <w:color w:val="000000" w:themeColor="text1"/>
          <w:sz w:val="24"/>
          <w:szCs w:val="24"/>
        </w:rPr>
        <w:t>chapter in the 36-year legacy of the Delta Debate.</w:t>
      </w:r>
    </w:p>
    <w:p w:rsidR="00380BE8" w:rsidRDefault="00380BE8" w:rsidP="00C93A1D">
      <w:pPr>
        <w:jc w:val="both"/>
        <w:rPr>
          <w:color w:val="000000" w:themeColor="text1"/>
          <w:sz w:val="24"/>
          <w:szCs w:val="24"/>
        </w:rPr>
      </w:pPr>
    </w:p>
    <w:p w:rsidR="00380BE8" w:rsidRPr="00380BE8" w:rsidRDefault="00380BE8" w:rsidP="00380BE8">
      <w:pPr>
        <w:rPr>
          <w:color w:val="000000" w:themeColor="text1"/>
          <w:sz w:val="24"/>
          <w:szCs w:val="24"/>
        </w:rPr>
      </w:pPr>
      <w:r>
        <w:rPr>
          <w:b/>
          <w:color w:val="000000" w:themeColor="text1"/>
          <w:sz w:val="24"/>
          <w:szCs w:val="24"/>
        </w:rPr>
        <w:t xml:space="preserve">Student Outreach Programme: </w:t>
      </w:r>
      <w:r w:rsidRPr="00636D8A">
        <w:rPr>
          <w:b/>
          <w:color w:val="FF0000"/>
        </w:rPr>
        <w:t xml:space="preserve"> </w:t>
      </w:r>
      <w:r w:rsidRPr="00380BE8">
        <w:rPr>
          <w:color w:val="000000" w:themeColor="text1"/>
          <w:sz w:val="24"/>
          <w:szCs w:val="24"/>
        </w:rPr>
        <w:t xml:space="preserve">The Central Academy for Police Training, Bhopal organized a student outreach programme for students of classes 9 &amp; 11 to develop a civic sense, atriotism, good citizenship and awareness of traffic discipline, cybercrimes, drug abuse etc.  </w:t>
      </w:r>
    </w:p>
    <w:p w:rsidR="00380BE8" w:rsidRPr="00537AC3" w:rsidRDefault="00380BE8" w:rsidP="00C93A1D">
      <w:pPr>
        <w:jc w:val="both"/>
        <w:rPr>
          <w:color w:val="000000" w:themeColor="text1"/>
          <w:sz w:val="24"/>
          <w:szCs w:val="24"/>
        </w:rPr>
      </w:pPr>
    </w:p>
    <w:p w:rsidR="00380BE8" w:rsidRDefault="00380BE8" w:rsidP="00594A0E">
      <w:pPr>
        <w:pStyle w:val="BodyText"/>
        <w:spacing w:line="276" w:lineRule="auto"/>
        <w:ind w:right="119"/>
        <w:jc w:val="both"/>
        <w:rPr>
          <w:color w:val="000000" w:themeColor="text1"/>
        </w:rPr>
      </w:pPr>
      <w:r w:rsidRPr="00380BE8">
        <w:rPr>
          <w:b/>
          <w:color w:val="000000" w:themeColor="text1"/>
        </w:rPr>
        <w:t>Independence Day</w:t>
      </w:r>
      <w:r w:rsidRPr="00636D8A">
        <w:rPr>
          <w:color w:val="FF0000"/>
        </w:rPr>
        <w:t xml:space="preserve">: </w:t>
      </w:r>
      <w:r w:rsidRPr="00380BE8">
        <w:rPr>
          <w:color w:val="000000" w:themeColor="text1"/>
        </w:rPr>
        <w:t xml:space="preserve">Our school celebrated the 79th Independence Day with immense patriotic fervor, honoring the spirit of freedom and unity. The ceremony was graced by the esteemed presence of DIG Gaurav Sinha, Superintendent, Coast Guard – Refit &amp; Production Team. The Deltians showcased their talents with captivating performances that exuded grandeur and patriotism, electrifying </w:t>
      </w:r>
      <w:r>
        <w:rPr>
          <w:color w:val="000000" w:themeColor="text1"/>
        </w:rPr>
        <w:t>the atmosphere with every beat!</w:t>
      </w:r>
    </w:p>
    <w:p w:rsidR="00380BE8" w:rsidRDefault="00380BE8" w:rsidP="00594A0E">
      <w:pPr>
        <w:pStyle w:val="BodyText"/>
        <w:spacing w:line="276" w:lineRule="auto"/>
        <w:ind w:right="119"/>
        <w:jc w:val="both"/>
        <w:rPr>
          <w:b/>
          <w:color w:val="FF0000"/>
        </w:rPr>
      </w:pPr>
    </w:p>
    <w:p w:rsidR="00F9155A" w:rsidRPr="00F9155A" w:rsidRDefault="00F9155A" w:rsidP="00F9155A">
      <w:pPr>
        <w:pStyle w:val="BodyText"/>
        <w:spacing w:line="276" w:lineRule="auto"/>
        <w:ind w:right="119"/>
        <w:jc w:val="both"/>
        <w:rPr>
          <w:color w:val="000000" w:themeColor="text1"/>
        </w:rPr>
      </w:pPr>
      <w:r>
        <w:rPr>
          <w:b/>
          <w:color w:val="000000" w:themeColor="text1"/>
        </w:rPr>
        <w:t>Brew and Bond over the Delta Table</w:t>
      </w:r>
      <w:r w:rsidRPr="00636D8A">
        <w:rPr>
          <w:color w:val="FF0000"/>
        </w:rPr>
        <w:t xml:space="preserve">: </w:t>
      </w:r>
      <w:r w:rsidRPr="00F9155A">
        <w:rPr>
          <w:color w:val="000000" w:themeColor="text1"/>
        </w:rPr>
        <w:t>On 18th August, Brew and Bond over the Delta Table was organized for parents</w:t>
      </w:r>
      <w:r>
        <w:rPr>
          <w:color w:val="000000" w:themeColor="text1"/>
        </w:rPr>
        <w:t xml:space="preserve"> </w:t>
      </w:r>
      <w:r w:rsidRPr="00F9155A">
        <w:rPr>
          <w:color w:val="000000" w:themeColor="text1"/>
        </w:rPr>
        <w:t>and students of Classes 1 to 5 at the Delta Auditorium. The event provided an</w:t>
      </w:r>
      <w:r>
        <w:rPr>
          <w:color w:val="000000" w:themeColor="text1"/>
        </w:rPr>
        <w:t xml:space="preserve"> </w:t>
      </w:r>
      <w:r w:rsidRPr="00F9155A">
        <w:rPr>
          <w:color w:val="000000" w:themeColor="text1"/>
        </w:rPr>
        <w:t>interactive platform to strengthen parent-student engagement and foster a sense of</w:t>
      </w:r>
    </w:p>
    <w:p w:rsidR="00F9155A" w:rsidRDefault="00F9155A" w:rsidP="00F9155A">
      <w:pPr>
        <w:pStyle w:val="BodyText"/>
        <w:spacing w:line="276" w:lineRule="auto"/>
        <w:ind w:right="119"/>
        <w:jc w:val="both"/>
        <w:rPr>
          <w:color w:val="000000" w:themeColor="text1"/>
        </w:rPr>
      </w:pPr>
      <w:r w:rsidRPr="00F9155A">
        <w:rPr>
          <w:color w:val="000000" w:themeColor="text1"/>
        </w:rPr>
        <w:t>community within the school.</w:t>
      </w:r>
    </w:p>
    <w:p w:rsidR="00F9155A" w:rsidRDefault="00F9155A" w:rsidP="00F9155A">
      <w:pPr>
        <w:pStyle w:val="BodyText"/>
        <w:spacing w:line="276" w:lineRule="auto"/>
        <w:ind w:right="119"/>
        <w:jc w:val="both"/>
        <w:rPr>
          <w:color w:val="000000" w:themeColor="text1"/>
        </w:rPr>
      </w:pPr>
    </w:p>
    <w:p w:rsidR="00F9155A" w:rsidRDefault="00F9155A" w:rsidP="00F9155A">
      <w:pPr>
        <w:pStyle w:val="BodyText"/>
        <w:spacing w:line="276" w:lineRule="auto"/>
        <w:ind w:right="119"/>
        <w:jc w:val="both"/>
        <w:rPr>
          <w:color w:val="000000" w:themeColor="text1"/>
        </w:rPr>
      </w:pPr>
      <w:r>
        <w:rPr>
          <w:b/>
          <w:color w:val="000000" w:themeColor="text1"/>
        </w:rPr>
        <w:t>National Space Day</w:t>
      </w:r>
      <w:r w:rsidRPr="00636D8A">
        <w:rPr>
          <w:color w:val="FF0000"/>
        </w:rPr>
        <w:t xml:space="preserve">: </w:t>
      </w:r>
      <w:r w:rsidRPr="00F9155A">
        <w:rPr>
          <w:color w:val="000000" w:themeColor="text1"/>
        </w:rPr>
        <w:t>On 22nd August, National Space Day was celebrated to highlight India’s</w:t>
      </w:r>
      <w:r>
        <w:rPr>
          <w:color w:val="000000" w:themeColor="text1"/>
        </w:rPr>
        <w:t xml:space="preserve"> </w:t>
      </w:r>
      <w:r w:rsidRPr="00F9155A">
        <w:rPr>
          <w:color w:val="000000" w:themeColor="text1"/>
        </w:rPr>
        <w:t>achievements in space exploration. In commemoration, various competitions</w:t>
      </w:r>
      <w:r>
        <w:rPr>
          <w:color w:val="000000" w:themeColor="text1"/>
        </w:rPr>
        <w:t xml:space="preserve"> </w:t>
      </w:r>
      <w:r w:rsidRPr="00F9155A">
        <w:rPr>
          <w:color w:val="000000" w:themeColor="text1"/>
        </w:rPr>
        <w:t>organized by ISRO were conducted across multiple grades from 11th to 13</w:t>
      </w:r>
      <w:r w:rsidRPr="00F9155A">
        <w:rPr>
          <w:color w:val="000000" w:themeColor="text1"/>
          <w:vertAlign w:val="superscript"/>
        </w:rPr>
        <w:t>th</w:t>
      </w:r>
      <w:r>
        <w:rPr>
          <w:color w:val="000000" w:themeColor="text1"/>
        </w:rPr>
        <w:t xml:space="preserve"> </w:t>
      </w:r>
      <w:r w:rsidRPr="00F9155A">
        <w:rPr>
          <w:color w:val="000000" w:themeColor="text1"/>
        </w:rPr>
        <w:t>August, allowing students to showcase their knowledge and enthusiasm for science</w:t>
      </w:r>
      <w:r>
        <w:rPr>
          <w:color w:val="000000" w:themeColor="text1"/>
        </w:rPr>
        <w:t xml:space="preserve"> </w:t>
      </w:r>
      <w:r w:rsidRPr="00F9155A">
        <w:rPr>
          <w:color w:val="000000" w:themeColor="text1"/>
        </w:rPr>
        <w:t>and space technology.</w:t>
      </w:r>
    </w:p>
    <w:p w:rsidR="00F9155A" w:rsidRPr="00F9155A" w:rsidRDefault="00F9155A" w:rsidP="00F9155A">
      <w:pPr>
        <w:pStyle w:val="BodyText"/>
        <w:spacing w:line="276" w:lineRule="auto"/>
        <w:ind w:right="119"/>
        <w:jc w:val="both"/>
        <w:rPr>
          <w:color w:val="000000" w:themeColor="text1"/>
        </w:rPr>
      </w:pPr>
    </w:p>
    <w:p w:rsidR="00C93A1D" w:rsidRDefault="00F9155A" w:rsidP="00F9155A">
      <w:pPr>
        <w:pStyle w:val="BodyText"/>
        <w:spacing w:before="60" w:line="276" w:lineRule="auto"/>
        <w:ind w:right="121"/>
        <w:jc w:val="both"/>
        <w:rPr>
          <w:color w:val="FF0000"/>
          <w:sz w:val="20"/>
        </w:rPr>
      </w:pPr>
      <w:r w:rsidRPr="00F9155A">
        <w:rPr>
          <w:b/>
          <w:color w:val="000000" w:themeColor="text1"/>
        </w:rPr>
        <w:t>Onam Celebration:</w:t>
      </w:r>
      <w:r w:rsidRPr="00636D8A">
        <w:rPr>
          <w:b/>
          <w:color w:val="FF0000"/>
        </w:rPr>
        <w:t xml:space="preserve"> </w:t>
      </w:r>
      <w:r w:rsidRPr="00F9155A">
        <w:rPr>
          <w:color w:val="000000" w:themeColor="text1"/>
        </w:rPr>
        <w:t>On 27th August, the spirit of Onam came alive in our school with vibrant traditions, colorful attire,</w:t>
      </w:r>
      <w:r>
        <w:rPr>
          <w:color w:val="000000" w:themeColor="text1"/>
        </w:rPr>
        <w:t xml:space="preserve"> </w:t>
      </w:r>
      <w:r w:rsidRPr="00F9155A">
        <w:rPr>
          <w:color w:val="000000" w:themeColor="text1"/>
        </w:rPr>
        <w:t>and joyful festivities!</w:t>
      </w:r>
      <w:r>
        <w:rPr>
          <w:color w:val="000000" w:themeColor="text1"/>
        </w:rPr>
        <w:t xml:space="preserve"> </w:t>
      </w:r>
      <w:r w:rsidRPr="00F9155A">
        <w:rPr>
          <w:color w:val="000000" w:themeColor="text1"/>
        </w:rPr>
        <w:t>From the beautiful Pookalam to the lively cultural performances, our students</w:t>
      </w:r>
      <w:r>
        <w:rPr>
          <w:color w:val="000000" w:themeColor="text1"/>
        </w:rPr>
        <w:t xml:space="preserve"> </w:t>
      </w:r>
      <w:r w:rsidRPr="00F9155A">
        <w:rPr>
          <w:color w:val="000000" w:themeColor="text1"/>
        </w:rPr>
        <w:t>embraced the essence of unity, happiness, and prosperity that this festival brings.</w:t>
      </w:r>
      <w:r>
        <w:rPr>
          <w:color w:val="000000" w:themeColor="text1"/>
        </w:rPr>
        <w:t xml:space="preserve"> </w:t>
      </w:r>
    </w:p>
    <w:p w:rsidR="00C93A1D" w:rsidRPr="00636D8A" w:rsidRDefault="00C93A1D" w:rsidP="00594A0E">
      <w:pPr>
        <w:pStyle w:val="BodyText"/>
        <w:spacing w:before="10"/>
        <w:rPr>
          <w:color w:val="FF0000"/>
          <w:sz w:val="20"/>
        </w:rPr>
      </w:pPr>
    </w:p>
    <w:p w:rsidR="005F2353" w:rsidRDefault="00395270" w:rsidP="00395270">
      <w:pPr>
        <w:pStyle w:val="BodyText"/>
        <w:spacing w:before="60" w:line="276" w:lineRule="auto"/>
        <w:ind w:right="121"/>
        <w:jc w:val="both"/>
        <w:rPr>
          <w:color w:val="000000" w:themeColor="text1"/>
        </w:rPr>
      </w:pPr>
      <w:r>
        <w:rPr>
          <w:b/>
          <w:color w:val="000000" w:themeColor="text1"/>
        </w:rPr>
        <w:t>Alumni Reunion</w:t>
      </w:r>
      <w:r w:rsidRPr="00F9155A">
        <w:rPr>
          <w:b/>
          <w:color w:val="000000" w:themeColor="text1"/>
        </w:rPr>
        <w:t>:</w:t>
      </w:r>
      <w:r w:rsidRPr="00636D8A">
        <w:rPr>
          <w:b/>
          <w:color w:val="FF0000"/>
        </w:rPr>
        <w:t xml:space="preserve"> </w:t>
      </w:r>
      <w:r w:rsidRPr="00395270">
        <w:rPr>
          <w:color w:val="000000" w:themeColor="text1"/>
        </w:rPr>
        <w:t>The Alumni Reunion 2025 of The Delta Study was held on October 11, 2025, at</w:t>
      </w:r>
      <w:r>
        <w:rPr>
          <w:color w:val="000000" w:themeColor="text1"/>
        </w:rPr>
        <w:t xml:space="preserve"> </w:t>
      </w:r>
      <w:r w:rsidRPr="00395270">
        <w:rPr>
          <w:color w:val="000000" w:themeColor="text1"/>
        </w:rPr>
        <w:t>the school auditorium, bringing together around 300 alumni, along with present</w:t>
      </w:r>
      <w:r>
        <w:rPr>
          <w:color w:val="000000" w:themeColor="text1"/>
        </w:rPr>
        <w:t xml:space="preserve"> </w:t>
      </w:r>
      <w:r w:rsidRPr="00395270">
        <w:rPr>
          <w:color w:val="000000" w:themeColor="text1"/>
        </w:rPr>
        <w:t>and retired teachers.</w:t>
      </w:r>
      <w:r>
        <w:rPr>
          <w:color w:val="000000" w:themeColor="text1"/>
        </w:rPr>
        <w:t xml:space="preserve"> </w:t>
      </w:r>
      <w:r w:rsidRPr="00395270">
        <w:rPr>
          <w:color w:val="000000" w:themeColor="text1"/>
        </w:rPr>
        <w:t>The event was a joyful blend of nostalgia and celebration — filled with smiles,</w:t>
      </w:r>
      <w:r>
        <w:rPr>
          <w:color w:val="000000" w:themeColor="text1"/>
        </w:rPr>
        <w:t xml:space="preserve"> </w:t>
      </w:r>
      <w:r w:rsidRPr="00395270">
        <w:rPr>
          <w:color w:val="000000" w:themeColor="text1"/>
        </w:rPr>
        <w:t>stories, and heartfelt moments- a day that brought our past and present together in</w:t>
      </w:r>
      <w:r>
        <w:rPr>
          <w:color w:val="000000" w:themeColor="text1"/>
        </w:rPr>
        <w:t xml:space="preserve"> </w:t>
      </w:r>
      <w:r w:rsidRPr="00395270">
        <w:rPr>
          <w:color w:val="000000" w:themeColor="text1"/>
        </w:rPr>
        <w:t>perfect harmony.</w:t>
      </w:r>
    </w:p>
    <w:p w:rsidR="00395270" w:rsidRPr="00636D8A" w:rsidRDefault="00395270" w:rsidP="00395270">
      <w:pPr>
        <w:pStyle w:val="BodyText"/>
        <w:spacing w:before="60" w:line="276" w:lineRule="auto"/>
        <w:ind w:right="121"/>
        <w:jc w:val="both"/>
        <w:rPr>
          <w:color w:val="FF0000"/>
          <w:sz w:val="20"/>
        </w:rPr>
      </w:pPr>
    </w:p>
    <w:p w:rsidR="00283764" w:rsidRDefault="00B03BBF" w:rsidP="00594A0E">
      <w:pPr>
        <w:pStyle w:val="BodyText"/>
        <w:spacing w:line="276" w:lineRule="auto"/>
        <w:ind w:right="119"/>
        <w:jc w:val="both"/>
        <w:rPr>
          <w:color w:val="000000" w:themeColor="text1"/>
        </w:rPr>
      </w:pPr>
      <w:r w:rsidRPr="00283764">
        <w:rPr>
          <w:b/>
          <w:color w:val="000000" w:themeColor="text1"/>
        </w:rPr>
        <w:t>Honoring Academic Excellence:</w:t>
      </w:r>
      <w:r w:rsidRPr="00636D8A">
        <w:rPr>
          <w:color w:val="FF0000"/>
        </w:rPr>
        <w:t xml:space="preserve"> </w:t>
      </w:r>
      <w:r w:rsidRPr="00283764">
        <w:rPr>
          <w:color w:val="000000" w:themeColor="text1"/>
        </w:rPr>
        <w:t xml:space="preserve">Our school toppers in the SSCE </w:t>
      </w:r>
      <w:r w:rsidR="00E24DBE" w:rsidRPr="00283764">
        <w:rPr>
          <w:color w:val="000000" w:themeColor="text1"/>
        </w:rPr>
        <w:t>(Senior School Certificate Examination</w:t>
      </w:r>
      <w:r w:rsidR="00492881" w:rsidRPr="00283764">
        <w:rPr>
          <w:color w:val="000000" w:themeColor="text1"/>
        </w:rPr>
        <w:t xml:space="preserve"> - XII</w:t>
      </w:r>
      <w:r w:rsidR="00E24DBE" w:rsidRPr="00283764">
        <w:rPr>
          <w:color w:val="000000" w:themeColor="text1"/>
        </w:rPr>
        <w:t>) and SSE (Secondary School Examination</w:t>
      </w:r>
      <w:r w:rsidR="00492881" w:rsidRPr="00283764">
        <w:rPr>
          <w:color w:val="000000" w:themeColor="text1"/>
        </w:rPr>
        <w:t xml:space="preserve"> - X</w:t>
      </w:r>
      <w:r w:rsidR="00E24DBE" w:rsidRPr="00283764">
        <w:rPr>
          <w:color w:val="000000" w:themeColor="text1"/>
        </w:rPr>
        <w:t xml:space="preserve">) 2024 </w:t>
      </w:r>
      <w:r w:rsidRPr="00283764">
        <w:rPr>
          <w:color w:val="000000" w:themeColor="text1"/>
        </w:rPr>
        <w:t xml:space="preserve">were honored by Kochi Sahodaya in a prestigious ceremony held at </w:t>
      </w:r>
      <w:r w:rsidR="00C1357A" w:rsidRPr="00283764">
        <w:rPr>
          <w:color w:val="000000" w:themeColor="text1"/>
        </w:rPr>
        <w:t>Bhavans Adarsh Vidyalaya on 13 June 2025</w:t>
      </w:r>
      <w:r w:rsidRPr="00283764">
        <w:rPr>
          <w:color w:val="000000" w:themeColor="text1"/>
        </w:rPr>
        <w:t>. This celebration recognized their hard work and dedication.</w:t>
      </w:r>
    </w:p>
    <w:p w:rsidR="00422B75" w:rsidRDefault="00422B75" w:rsidP="00594A0E">
      <w:pPr>
        <w:pStyle w:val="BodyText"/>
        <w:spacing w:line="276" w:lineRule="auto"/>
        <w:ind w:right="119"/>
        <w:jc w:val="both"/>
        <w:rPr>
          <w:color w:val="000000" w:themeColor="text1"/>
        </w:rPr>
      </w:pPr>
    </w:p>
    <w:p w:rsidR="005F2353" w:rsidRDefault="00B03BBF" w:rsidP="0071121A">
      <w:pPr>
        <w:pStyle w:val="BodyText"/>
        <w:spacing w:line="276" w:lineRule="auto"/>
        <w:ind w:right="119"/>
        <w:jc w:val="both"/>
        <w:rPr>
          <w:color w:val="000000" w:themeColor="text1"/>
        </w:rPr>
      </w:pPr>
      <w:r w:rsidRPr="0021752D">
        <w:rPr>
          <w:b/>
          <w:color w:val="000000" w:themeColor="text1"/>
        </w:rPr>
        <w:t>Empowering Parents:</w:t>
      </w:r>
      <w:r w:rsidRPr="00636D8A">
        <w:rPr>
          <w:color w:val="FF0000"/>
        </w:rPr>
        <w:t xml:space="preserve"> </w:t>
      </w:r>
      <w:r w:rsidR="0071121A" w:rsidRPr="0071121A">
        <w:rPr>
          <w:color w:val="000000" w:themeColor="text1"/>
        </w:rPr>
        <w:t>Our school hosted two insightful orientation p</w:t>
      </w:r>
      <w:r w:rsidR="0071121A">
        <w:rPr>
          <w:color w:val="000000" w:themeColor="text1"/>
        </w:rPr>
        <w:t xml:space="preserve">rograms for parents. On May 26, </w:t>
      </w:r>
      <w:r w:rsidR="0071121A" w:rsidRPr="0071121A">
        <w:rPr>
          <w:color w:val="000000" w:themeColor="text1"/>
        </w:rPr>
        <w:t xml:space="preserve">Master Trainer Mr. Biju B K Nair led a session on "Effective Parenting for Foundational Years" for parents of KG to Class 2. Later, on June 12, Ms. Alice Mathew, a motivational trainer, conducted an orientation session </w:t>
      </w:r>
      <w:r w:rsidR="00A158AE">
        <w:rPr>
          <w:color w:val="000000" w:themeColor="text1"/>
        </w:rPr>
        <w:t>on “Effective Parenting” for parents of Class 3 to 8.</w:t>
      </w:r>
    </w:p>
    <w:p w:rsidR="00BB125B" w:rsidRDefault="00BB125B" w:rsidP="00A66EDA">
      <w:pPr>
        <w:pStyle w:val="Heading1"/>
        <w:ind w:left="0"/>
        <w:rPr>
          <w:bCs w:val="0"/>
          <w:color w:val="000000" w:themeColor="text1"/>
        </w:rPr>
      </w:pPr>
    </w:p>
    <w:p w:rsidR="00BB125B" w:rsidRDefault="00BB125B" w:rsidP="00A66EDA">
      <w:pPr>
        <w:pStyle w:val="Heading1"/>
        <w:ind w:left="0"/>
        <w:rPr>
          <w:bCs w:val="0"/>
          <w:color w:val="000000" w:themeColor="text1"/>
        </w:rPr>
      </w:pPr>
    </w:p>
    <w:p w:rsidR="00BB125B" w:rsidRDefault="00BB125B" w:rsidP="00A66EDA">
      <w:pPr>
        <w:pStyle w:val="Heading1"/>
        <w:ind w:left="0"/>
        <w:rPr>
          <w:bCs w:val="0"/>
          <w:color w:val="000000" w:themeColor="text1"/>
        </w:rPr>
      </w:pPr>
    </w:p>
    <w:p w:rsidR="00BB125B" w:rsidRDefault="00BB125B" w:rsidP="00A66EDA">
      <w:pPr>
        <w:pStyle w:val="Heading1"/>
        <w:ind w:left="0"/>
        <w:rPr>
          <w:bCs w:val="0"/>
          <w:color w:val="000000" w:themeColor="text1"/>
        </w:rPr>
      </w:pPr>
    </w:p>
    <w:p w:rsidR="00BB125B" w:rsidRDefault="00B03BBF" w:rsidP="00594A0E">
      <w:pPr>
        <w:pStyle w:val="Heading1"/>
        <w:ind w:left="0"/>
        <w:rPr>
          <w:b w:val="0"/>
          <w:bCs w:val="0"/>
          <w:color w:val="000000" w:themeColor="text1"/>
        </w:rPr>
      </w:pPr>
      <w:r w:rsidRPr="00A66EDA">
        <w:rPr>
          <w:bCs w:val="0"/>
          <w:color w:val="000000" w:themeColor="text1"/>
        </w:rPr>
        <w:lastRenderedPageBreak/>
        <w:t xml:space="preserve">Empowering Students </w:t>
      </w:r>
      <w:r w:rsidR="00AE18D8" w:rsidRPr="00A66EDA">
        <w:rPr>
          <w:bCs w:val="0"/>
          <w:color w:val="000000" w:themeColor="text1"/>
        </w:rPr>
        <w:t>through</w:t>
      </w:r>
      <w:r w:rsidRPr="00A66EDA">
        <w:rPr>
          <w:bCs w:val="0"/>
          <w:color w:val="000000" w:themeColor="text1"/>
        </w:rPr>
        <w:t xml:space="preserve"> Awareness Programs</w:t>
      </w:r>
      <w:r w:rsidR="007A28EA" w:rsidRPr="00A66EDA">
        <w:rPr>
          <w:bCs w:val="0"/>
          <w:color w:val="000000" w:themeColor="text1"/>
        </w:rPr>
        <w:t>:</w:t>
      </w:r>
      <w:r w:rsidR="00A66EDA">
        <w:rPr>
          <w:bCs w:val="0"/>
          <w:color w:val="000000" w:themeColor="text1"/>
        </w:rPr>
        <w:t xml:space="preserve">  </w:t>
      </w:r>
      <w:r w:rsidRPr="00A66EDA">
        <w:rPr>
          <w:b w:val="0"/>
          <w:color w:val="000000" w:themeColor="text1"/>
        </w:rPr>
        <w:t xml:space="preserve">Our students </w:t>
      </w:r>
      <w:r w:rsidR="00A158AE" w:rsidRPr="00A66EDA">
        <w:rPr>
          <w:b w:val="0"/>
          <w:color w:val="000000" w:themeColor="text1"/>
        </w:rPr>
        <w:t>of class 10 and 12 participated in the career guidance program conducted by Mr Shibu Kallarackal, academic and career advisor on the topic “Balancing freedom and responsibility”.</w:t>
      </w:r>
    </w:p>
    <w:p w:rsidR="00BB125B" w:rsidRDefault="00BB125B" w:rsidP="00594A0E">
      <w:pPr>
        <w:pStyle w:val="Heading1"/>
        <w:ind w:left="0"/>
        <w:rPr>
          <w:b w:val="0"/>
          <w:bCs w:val="0"/>
          <w:color w:val="000000" w:themeColor="text1"/>
        </w:rPr>
      </w:pPr>
    </w:p>
    <w:p w:rsidR="00BB125B" w:rsidRDefault="00BB125B" w:rsidP="00594A0E">
      <w:pPr>
        <w:pStyle w:val="Heading1"/>
        <w:ind w:left="0"/>
        <w:rPr>
          <w:b w:val="0"/>
          <w:bCs w:val="0"/>
          <w:color w:val="000000" w:themeColor="text1"/>
        </w:rPr>
      </w:pPr>
    </w:p>
    <w:p w:rsidR="005F2353" w:rsidRPr="00FF25C0" w:rsidRDefault="00B03BBF" w:rsidP="00594A0E">
      <w:pPr>
        <w:pStyle w:val="Heading1"/>
        <w:ind w:left="0"/>
        <w:rPr>
          <w:color w:val="000000" w:themeColor="text1"/>
          <w:u w:val="single"/>
        </w:rPr>
      </w:pPr>
      <w:r w:rsidRPr="00FF25C0">
        <w:rPr>
          <w:color w:val="000000" w:themeColor="text1"/>
          <w:u w:val="single"/>
        </w:rPr>
        <w:t>Laurels:</w:t>
      </w:r>
      <w:r w:rsidRPr="00FF25C0">
        <w:rPr>
          <w:color w:val="000000" w:themeColor="text1"/>
          <w:spacing w:val="-2"/>
          <w:u w:val="single"/>
        </w:rPr>
        <w:t xml:space="preserve"> </w:t>
      </w:r>
      <w:r w:rsidRPr="00FF25C0">
        <w:rPr>
          <w:color w:val="000000" w:themeColor="text1"/>
          <w:u w:val="single"/>
        </w:rPr>
        <w:t>Celebrating</w:t>
      </w:r>
      <w:r w:rsidRPr="00FF25C0">
        <w:rPr>
          <w:color w:val="000000" w:themeColor="text1"/>
          <w:spacing w:val="-1"/>
          <w:u w:val="single"/>
        </w:rPr>
        <w:t xml:space="preserve"> </w:t>
      </w:r>
      <w:r w:rsidRPr="00FF25C0">
        <w:rPr>
          <w:color w:val="000000" w:themeColor="text1"/>
          <w:u w:val="single"/>
        </w:rPr>
        <w:t>Our</w:t>
      </w:r>
      <w:r w:rsidRPr="00FF25C0">
        <w:rPr>
          <w:color w:val="000000" w:themeColor="text1"/>
          <w:spacing w:val="-1"/>
          <w:u w:val="single"/>
        </w:rPr>
        <w:t xml:space="preserve"> </w:t>
      </w:r>
      <w:r w:rsidRPr="00FF25C0">
        <w:rPr>
          <w:color w:val="000000" w:themeColor="text1"/>
          <w:u w:val="single"/>
        </w:rPr>
        <w:t>Achievements</w:t>
      </w:r>
      <w:r w:rsidR="007A28EA" w:rsidRPr="00FF25C0">
        <w:rPr>
          <w:color w:val="000000" w:themeColor="text1"/>
          <w:u w:val="single"/>
        </w:rPr>
        <w:t>:</w:t>
      </w:r>
    </w:p>
    <w:p w:rsidR="005F2353" w:rsidRPr="00636D8A" w:rsidRDefault="005F2353" w:rsidP="00594A0E">
      <w:pPr>
        <w:pStyle w:val="BodyText"/>
        <w:spacing w:before="6"/>
        <w:rPr>
          <w:b/>
          <w:color w:val="FF0000"/>
        </w:rPr>
      </w:pPr>
    </w:p>
    <w:p w:rsidR="00BE6B24" w:rsidRDefault="00BE6B24" w:rsidP="00BE6B24">
      <w:pPr>
        <w:pStyle w:val="ListParagraph"/>
        <w:numPr>
          <w:ilvl w:val="0"/>
          <w:numId w:val="9"/>
        </w:numPr>
        <w:ind w:left="284"/>
      </w:pPr>
      <w:r>
        <w:t>5 July: Fathima Raiza from Class XII won the Second Prize in the Interschool Debate Competition “Orateur Eloquent” held at TOC – H School.  Sh</w:t>
      </w:r>
      <w:r w:rsidR="006E46E4">
        <w:t>e spoke against the topic ‘Chat GPT is a b</w:t>
      </w:r>
      <w:r>
        <w:t xml:space="preserve">ane on creativity.’  </w:t>
      </w:r>
    </w:p>
    <w:p w:rsidR="00BE6B24" w:rsidRDefault="00BE6B24" w:rsidP="00BE6B24">
      <w:pPr>
        <w:pStyle w:val="ListParagraph"/>
        <w:numPr>
          <w:ilvl w:val="0"/>
          <w:numId w:val="9"/>
        </w:numPr>
        <w:ind w:left="284"/>
      </w:pPr>
      <w:r>
        <w:t xml:space="preserve">5 July: Our students won prizes at the Kairos Inter-School competition hosted by Assisi, Vidya Niketan. </w:t>
      </w:r>
    </w:p>
    <w:p w:rsidR="00BE6B24" w:rsidRDefault="00BE6B24" w:rsidP="00BE6B24">
      <w:pPr>
        <w:pStyle w:val="ListParagraph"/>
        <w:widowControl/>
        <w:numPr>
          <w:ilvl w:val="0"/>
          <w:numId w:val="10"/>
        </w:numPr>
        <w:autoSpaceDE/>
        <w:autoSpaceDN/>
        <w:spacing w:before="0" w:after="160" w:line="259" w:lineRule="auto"/>
        <w:ind w:right="0"/>
        <w:contextualSpacing/>
      </w:pPr>
      <w:r>
        <w:t>Johanna Mariam Joseph (class 7) won the First Prize in the event Tech Talk.</w:t>
      </w:r>
    </w:p>
    <w:p w:rsidR="00BE6B24" w:rsidRDefault="00BE6B24" w:rsidP="00BE6B24">
      <w:pPr>
        <w:pStyle w:val="ListParagraph"/>
        <w:widowControl/>
        <w:numPr>
          <w:ilvl w:val="0"/>
          <w:numId w:val="10"/>
        </w:numPr>
        <w:autoSpaceDE/>
        <w:autoSpaceDN/>
        <w:spacing w:before="0" w:after="160" w:line="259" w:lineRule="auto"/>
        <w:ind w:right="0"/>
        <w:contextualSpacing/>
      </w:pPr>
      <w:r>
        <w:t>Krithikka, Aditi, Jaida, Jovan, Arhaan, Ryan and Gautham of class XI S won the first prize in the Short Film category</w:t>
      </w:r>
    </w:p>
    <w:p w:rsidR="00BE6B24" w:rsidRDefault="00BE6B24" w:rsidP="00BE6B24">
      <w:pPr>
        <w:pStyle w:val="ListParagraph"/>
        <w:widowControl/>
        <w:numPr>
          <w:ilvl w:val="0"/>
          <w:numId w:val="10"/>
        </w:numPr>
        <w:autoSpaceDE/>
        <w:autoSpaceDN/>
        <w:spacing w:before="0" w:after="160" w:line="259" w:lineRule="auto"/>
        <w:ind w:right="0"/>
        <w:contextualSpacing/>
      </w:pPr>
      <w:r>
        <w:t>Simrin Rose and Liam George of class 2 won the Consolation Prize in Fashion Show</w:t>
      </w:r>
    </w:p>
    <w:p w:rsidR="00BE6B24" w:rsidRDefault="00BE6B24" w:rsidP="00BE6B24">
      <w:pPr>
        <w:pStyle w:val="ListParagraph"/>
        <w:numPr>
          <w:ilvl w:val="0"/>
          <w:numId w:val="12"/>
        </w:numPr>
        <w:ind w:left="284"/>
      </w:pPr>
      <w:r>
        <w:t>22 August:  The team comprising of Aaisha Tanveer, Ava Joe Ashly, Ryan Xavier Densal, and Micah DRozario of class 5 won the Third Prize in the event ‘Earthy Echoes’, an inter-school puppet show competition conducted by Navy Children School. They were awarded certificates and a cash prize.</w:t>
      </w:r>
    </w:p>
    <w:p w:rsidR="00BE6B24" w:rsidRPr="00BE6B24" w:rsidRDefault="00BE6B24" w:rsidP="00BE6B24">
      <w:pPr>
        <w:pStyle w:val="ListParagraph"/>
        <w:numPr>
          <w:ilvl w:val="0"/>
          <w:numId w:val="12"/>
        </w:numPr>
        <w:ind w:left="284"/>
        <w:rPr>
          <w:rFonts w:ascii="inherit" w:hAnsi="inherit"/>
          <w:sz w:val="24"/>
          <w:szCs w:val="24"/>
        </w:rPr>
      </w:pPr>
      <w:r>
        <w:t xml:space="preserve">27 September: </w:t>
      </w:r>
      <w:r w:rsidRPr="00A93395">
        <w:t xml:space="preserve">The Indian Chamber of Commerce conducted a Short Film Competition on the theme “Social Media: Boon or Bane?” </w:t>
      </w:r>
      <w:r w:rsidRPr="00BE6B24">
        <w:rPr>
          <w:color w:val="050505"/>
          <w:shd w:val="clear" w:color="auto" w:fill="FFFFFF"/>
        </w:rPr>
        <w:t>Our talented team bagged the Second Prize for their short film “Offline”, winning a cash prize of ₹5000 and certificates</w:t>
      </w:r>
      <w:r w:rsidRPr="00BE6B24">
        <w:rPr>
          <w:rFonts w:ascii="Segoe UI Historic" w:hAnsi="Segoe UI Historic" w:cs="Segoe UI Historic"/>
          <w:color w:val="050505"/>
          <w:sz w:val="23"/>
          <w:szCs w:val="23"/>
          <w:shd w:val="clear" w:color="auto" w:fill="FFFFFF"/>
        </w:rPr>
        <w:t>.</w:t>
      </w:r>
    </w:p>
    <w:p w:rsidR="00BB125B" w:rsidRDefault="00BB125B" w:rsidP="00AE4B18">
      <w:pPr>
        <w:rPr>
          <w:b/>
          <w:color w:val="000000" w:themeColor="text1"/>
          <w:sz w:val="24"/>
        </w:rPr>
      </w:pPr>
    </w:p>
    <w:p w:rsidR="00BB125B" w:rsidRDefault="00BB125B" w:rsidP="00AE4B18">
      <w:pPr>
        <w:rPr>
          <w:b/>
          <w:color w:val="000000" w:themeColor="text1"/>
          <w:sz w:val="24"/>
        </w:rPr>
      </w:pPr>
    </w:p>
    <w:p w:rsidR="00BB125B" w:rsidRDefault="00BB125B" w:rsidP="00AE4B18">
      <w:pPr>
        <w:rPr>
          <w:b/>
          <w:color w:val="000000" w:themeColor="text1"/>
          <w:sz w:val="24"/>
        </w:rPr>
      </w:pPr>
    </w:p>
    <w:p w:rsidR="00AE4B18" w:rsidRDefault="00AE4B18" w:rsidP="00AE4B18">
      <w:pPr>
        <w:rPr>
          <w:b/>
          <w:color w:val="000000" w:themeColor="text1"/>
          <w:sz w:val="24"/>
        </w:rPr>
      </w:pPr>
      <w:r w:rsidRPr="00BE6B24">
        <w:rPr>
          <w:b/>
          <w:color w:val="000000" w:themeColor="text1"/>
          <w:sz w:val="24"/>
        </w:rPr>
        <w:t>SPORTS</w:t>
      </w:r>
    </w:p>
    <w:p w:rsidR="00BE6B24" w:rsidRPr="00BE6B24" w:rsidRDefault="00BE6B24" w:rsidP="00AE4B18">
      <w:pPr>
        <w:rPr>
          <w:b/>
          <w:color w:val="000000" w:themeColor="text1"/>
          <w:sz w:val="24"/>
        </w:rPr>
      </w:pPr>
    </w:p>
    <w:p w:rsidR="00AE4B18" w:rsidRPr="00AE4B18" w:rsidRDefault="00AE4B18" w:rsidP="009C5DE7">
      <w:pPr>
        <w:pStyle w:val="ListParagraph"/>
        <w:numPr>
          <w:ilvl w:val="0"/>
          <w:numId w:val="13"/>
        </w:numPr>
        <w:ind w:left="284"/>
        <w:jc w:val="both"/>
        <w:rPr>
          <w:color w:val="000000" w:themeColor="text1"/>
          <w:sz w:val="24"/>
        </w:rPr>
      </w:pPr>
      <w:r w:rsidRPr="00AE4B18">
        <w:rPr>
          <w:color w:val="000000" w:themeColor="text1"/>
          <w:sz w:val="24"/>
        </w:rPr>
        <w:t xml:space="preserve">2 August:  Nathiq Nabeel of class 6 secured the Second Place in the Inter School RCB Badminton Tournament (under 13 Boys category). </w:t>
      </w:r>
    </w:p>
    <w:p w:rsidR="00AE4B18" w:rsidRPr="00AE4B18" w:rsidRDefault="00AE4B18" w:rsidP="009C5DE7">
      <w:pPr>
        <w:pStyle w:val="ListParagraph"/>
        <w:numPr>
          <w:ilvl w:val="0"/>
          <w:numId w:val="13"/>
        </w:numPr>
        <w:ind w:left="284"/>
        <w:jc w:val="both"/>
        <w:rPr>
          <w:color w:val="000000" w:themeColor="text1"/>
          <w:sz w:val="24"/>
        </w:rPr>
      </w:pPr>
      <w:r w:rsidRPr="00AE4B18">
        <w:rPr>
          <w:color w:val="000000" w:themeColor="text1"/>
          <w:sz w:val="24"/>
        </w:rPr>
        <w:t xml:space="preserve">3 August:  Arthur George of class 7 secured the Bronze Medal in the 5th Kerala State Open Taekwondo Championship </w:t>
      </w:r>
      <w:r w:rsidR="009C5DE7">
        <w:rPr>
          <w:color w:val="000000" w:themeColor="text1"/>
          <w:sz w:val="24"/>
        </w:rPr>
        <w:t xml:space="preserve"> </w:t>
      </w:r>
      <w:r w:rsidRPr="00AE4B18">
        <w:rPr>
          <w:color w:val="000000" w:themeColor="text1"/>
          <w:sz w:val="24"/>
        </w:rPr>
        <w:t>(41kg category)</w:t>
      </w:r>
    </w:p>
    <w:p w:rsidR="00AE4B18" w:rsidRPr="00AE4B18" w:rsidRDefault="00AE4B18" w:rsidP="009C5DE7">
      <w:pPr>
        <w:pStyle w:val="ListParagraph"/>
        <w:numPr>
          <w:ilvl w:val="0"/>
          <w:numId w:val="13"/>
        </w:numPr>
        <w:ind w:left="284"/>
        <w:jc w:val="both"/>
        <w:rPr>
          <w:color w:val="000000" w:themeColor="text1"/>
          <w:sz w:val="24"/>
        </w:rPr>
      </w:pPr>
      <w:r w:rsidRPr="00AE4B18">
        <w:rPr>
          <w:color w:val="000000" w:themeColor="text1"/>
          <w:sz w:val="24"/>
        </w:rPr>
        <w:t>6 August:  Dilawar Azlan of class 6 won the Bronze Medal at the 25 Sub Junior National WUSHU Championship 2025-26 held at KSR College of Engineering, Namakal, Tamil Nadu.</w:t>
      </w:r>
    </w:p>
    <w:p w:rsidR="00AE4B18" w:rsidRDefault="00317863" w:rsidP="009C5DE7">
      <w:pPr>
        <w:pStyle w:val="ListParagraph"/>
        <w:numPr>
          <w:ilvl w:val="0"/>
          <w:numId w:val="13"/>
        </w:numPr>
        <w:ind w:left="284"/>
        <w:jc w:val="both"/>
        <w:rPr>
          <w:color w:val="000000" w:themeColor="text1"/>
          <w:sz w:val="24"/>
        </w:rPr>
      </w:pPr>
      <w:r>
        <w:rPr>
          <w:color w:val="000000" w:themeColor="text1"/>
          <w:sz w:val="24"/>
        </w:rPr>
        <w:t xml:space="preserve">13 September: Diya </w:t>
      </w:r>
      <w:r w:rsidR="00AE4B18" w:rsidRPr="00AE4B18">
        <w:rPr>
          <w:color w:val="000000" w:themeColor="text1"/>
          <w:sz w:val="24"/>
        </w:rPr>
        <w:t>Nair S of 6</w:t>
      </w:r>
      <w:r>
        <w:rPr>
          <w:color w:val="000000" w:themeColor="text1"/>
          <w:sz w:val="24"/>
        </w:rPr>
        <w:t xml:space="preserve"> </w:t>
      </w:r>
      <w:r w:rsidR="00AE4B18" w:rsidRPr="00AE4B18">
        <w:rPr>
          <w:color w:val="000000" w:themeColor="text1"/>
          <w:sz w:val="24"/>
        </w:rPr>
        <w:t>G won the Gold Medal in the sub-junior category at the Ernakulam District Taekwo</w:t>
      </w:r>
      <w:r w:rsidR="00D738B5">
        <w:rPr>
          <w:color w:val="000000" w:themeColor="text1"/>
          <w:sz w:val="24"/>
        </w:rPr>
        <w:t xml:space="preserve">ndo Championship, conducted by </w:t>
      </w:r>
      <w:r w:rsidR="00AE4B18" w:rsidRPr="00AE4B18">
        <w:rPr>
          <w:color w:val="000000" w:themeColor="text1"/>
          <w:sz w:val="24"/>
        </w:rPr>
        <w:t xml:space="preserve">TAE, </w:t>
      </w:r>
      <w:bookmarkStart w:id="0" w:name="_GoBack"/>
      <w:bookmarkEnd w:id="0"/>
      <w:r w:rsidR="00C56510" w:rsidRPr="00AE4B18">
        <w:rPr>
          <w:color w:val="000000" w:themeColor="text1"/>
          <w:sz w:val="24"/>
        </w:rPr>
        <w:t>held at</w:t>
      </w:r>
      <w:r w:rsidR="00AE4B18" w:rsidRPr="00AE4B18">
        <w:rPr>
          <w:color w:val="000000" w:themeColor="text1"/>
          <w:sz w:val="24"/>
        </w:rPr>
        <w:t xml:space="preserve"> Government Higher Secondary School in  Kadayirippu, Kolencherry, on September 13, 2025.</w:t>
      </w:r>
    </w:p>
    <w:p w:rsidR="009C5DE7" w:rsidRDefault="009C5DE7" w:rsidP="009C5DE7">
      <w:pPr>
        <w:pStyle w:val="ListParagraph"/>
        <w:numPr>
          <w:ilvl w:val="0"/>
          <w:numId w:val="13"/>
        </w:numPr>
        <w:ind w:left="284"/>
        <w:jc w:val="both"/>
        <w:rPr>
          <w:color w:val="000000" w:themeColor="text1"/>
          <w:sz w:val="24"/>
        </w:rPr>
      </w:pPr>
      <w:r>
        <w:rPr>
          <w:color w:val="000000" w:themeColor="text1"/>
          <w:sz w:val="24"/>
        </w:rPr>
        <w:t>Advik A Pai of 1G secured 3</w:t>
      </w:r>
      <w:r w:rsidRPr="009C5DE7">
        <w:rPr>
          <w:color w:val="000000" w:themeColor="text1"/>
          <w:sz w:val="24"/>
          <w:vertAlign w:val="superscript"/>
        </w:rPr>
        <w:t>rd</w:t>
      </w:r>
      <w:r>
        <w:rPr>
          <w:color w:val="000000" w:themeColor="text1"/>
          <w:sz w:val="24"/>
        </w:rPr>
        <w:t xml:space="preserve"> prize in Ernakulam District Kalaripayattu Championship 2025.</w:t>
      </w:r>
    </w:p>
    <w:p w:rsidR="0045042F" w:rsidRDefault="00D25ACD" w:rsidP="009C5DE7">
      <w:pPr>
        <w:pStyle w:val="ListParagraph"/>
        <w:numPr>
          <w:ilvl w:val="0"/>
          <w:numId w:val="13"/>
        </w:numPr>
        <w:ind w:left="284"/>
        <w:jc w:val="both"/>
        <w:rPr>
          <w:color w:val="000000" w:themeColor="text1"/>
          <w:sz w:val="24"/>
        </w:rPr>
      </w:pPr>
      <w:r>
        <w:rPr>
          <w:color w:val="000000" w:themeColor="text1"/>
          <w:sz w:val="24"/>
        </w:rPr>
        <w:t>Mohammed Dulquer M J of Grade 8 secured Gold medal for Kickboxing in Kerala State Ksaka Open Championship 2025.</w:t>
      </w:r>
    </w:p>
    <w:p w:rsidR="00D25ACD" w:rsidRDefault="00D25ACD" w:rsidP="009C5DE7">
      <w:pPr>
        <w:pStyle w:val="ListParagraph"/>
        <w:numPr>
          <w:ilvl w:val="0"/>
          <w:numId w:val="13"/>
        </w:numPr>
        <w:ind w:left="284"/>
        <w:jc w:val="both"/>
        <w:rPr>
          <w:color w:val="000000" w:themeColor="text1"/>
          <w:sz w:val="24"/>
        </w:rPr>
      </w:pPr>
      <w:r>
        <w:rPr>
          <w:color w:val="000000" w:themeColor="text1"/>
          <w:sz w:val="24"/>
        </w:rPr>
        <w:t>Diya Nair S of Grade 6 won the Sivler medal for Kyorugi event under female sub junior category (Ernakulam District) at the 27</w:t>
      </w:r>
      <w:r w:rsidRPr="00D25ACD">
        <w:rPr>
          <w:color w:val="000000" w:themeColor="text1"/>
          <w:sz w:val="24"/>
          <w:vertAlign w:val="superscript"/>
        </w:rPr>
        <w:t>th</w:t>
      </w:r>
      <w:r>
        <w:rPr>
          <w:color w:val="000000" w:themeColor="text1"/>
          <w:sz w:val="24"/>
        </w:rPr>
        <w:t xml:space="preserve"> Kerala State Taekwondo Championship 2025.</w:t>
      </w:r>
    </w:p>
    <w:p w:rsidR="00AE4B18" w:rsidRDefault="00AE4B18" w:rsidP="00AE4B18">
      <w:pPr>
        <w:tabs>
          <w:tab w:val="left" w:pos="460"/>
        </w:tabs>
        <w:spacing w:line="276" w:lineRule="auto"/>
        <w:jc w:val="both"/>
        <w:rPr>
          <w:color w:val="000000" w:themeColor="text1"/>
          <w:sz w:val="24"/>
        </w:rPr>
      </w:pPr>
    </w:p>
    <w:p w:rsidR="00BB125B" w:rsidRDefault="00BB125B" w:rsidP="007A0E5C">
      <w:pPr>
        <w:rPr>
          <w:b/>
          <w:color w:val="000000" w:themeColor="text1"/>
          <w:sz w:val="24"/>
        </w:rPr>
      </w:pPr>
    </w:p>
    <w:p w:rsidR="00BB125B" w:rsidRDefault="00BB125B" w:rsidP="007A0E5C">
      <w:pPr>
        <w:rPr>
          <w:b/>
          <w:color w:val="000000" w:themeColor="text1"/>
          <w:sz w:val="24"/>
        </w:rPr>
      </w:pPr>
    </w:p>
    <w:p w:rsidR="00BB125B" w:rsidRDefault="00BB125B" w:rsidP="007A0E5C">
      <w:pPr>
        <w:rPr>
          <w:b/>
          <w:color w:val="000000" w:themeColor="text1"/>
          <w:sz w:val="24"/>
        </w:rPr>
      </w:pPr>
    </w:p>
    <w:p w:rsidR="00BB125B" w:rsidRDefault="00BB125B" w:rsidP="007A0E5C">
      <w:pPr>
        <w:rPr>
          <w:b/>
          <w:color w:val="000000" w:themeColor="text1"/>
          <w:sz w:val="24"/>
        </w:rPr>
      </w:pPr>
    </w:p>
    <w:p w:rsidR="00BB125B" w:rsidRDefault="00BB125B" w:rsidP="007A0E5C">
      <w:pPr>
        <w:rPr>
          <w:b/>
          <w:color w:val="000000" w:themeColor="text1"/>
          <w:sz w:val="24"/>
        </w:rPr>
      </w:pPr>
    </w:p>
    <w:p w:rsidR="00BB125B" w:rsidRDefault="00BB125B" w:rsidP="007A0E5C">
      <w:pPr>
        <w:rPr>
          <w:b/>
          <w:color w:val="000000" w:themeColor="text1"/>
          <w:sz w:val="24"/>
        </w:rPr>
      </w:pPr>
    </w:p>
    <w:p w:rsidR="00BB125B" w:rsidRDefault="00BB125B" w:rsidP="007A0E5C">
      <w:pPr>
        <w:rPr>
          <w:b/>
          <w:color w:val="000000" w:themeColor="text1"/>
          <w:sz w:val="24"/>
        </w:rPr>
      </w:pPr>
    </w:p>
    <w:p w:rsidR="00BB125B" w:rsidRDefault="00BB125B" w:rsidP="007A0E5C">
      <w:pPr>
        <w:rPr>
          <w:b/>
          <w:color w:val="000000" w:themeColor="text1"/>
          <w:sz w:val="24"/>
        </w:rPr>
      </w:pPr>
    </w:p>
    <w:p w:rsidR="00BB125B" w:rsidRDefault="00BB125B" w:rsidP="007A0E5C">
      <w:pPr>
        <w:rPr>
          <w:b/>
          <w:color w:val="000000" w:themeColor="text1"/>
          <w:sz w:val="24"/>
        </w:rPr>
      </w:pPr>
    </w:p>
    <w:p w:rsidR="00BB125B" w:rsidRDefault="00BB125B" w:rsidP="007A0E5C">
      <w:pPr>
        <w:rPr>
          <w:b/>
          <w:color w:val="000000" w:themeColor="text1"/>
          <w:sz w:val="24"/>
        </w:rPr>
      </w:pPr>
    </w:p>
    <w:p w:rsidR="00BB125B" w:rsidRDefault="00BB125B" w:rsidP="007A0E5C">
      <w:pPr>
        <w:rPr>
          <w:b/>
          <w:color w:val="000000" w:themeColor="text1"/>
          <w:sz w:val="24"/>
        </w:rPr>
      </w:pPr>
    </w:p>
    <w:p w:rsidR="007A0E5C" w:rsidRPr="007A0E5C" w:rsidRDefault="007A0E5C" w:rsidP="007A0E5C">
      <w:pPr>
        <w:rPr>
          <w:b/>
          <w:color w:val="000000" w:themeColor="text1"/>
          <w:sz w:val="24"/>
        </w:rPr>
      </w:pPr>
      <w:r w:rsidRPr="007A0E5C">
        <w:rPr>
          <w:b/>
          <w:color w:val="000000" w:themeColor="text1"/>
          <w:sz w:val="24"/>
        </w:rPr>
        <w:lastRenderedPageBreak/>
        <w:t>Completed Projects</w:t>
      </w:r>
    </w:p>
    <w:p w:rsidR="007A0E5C" w:rsidRPr="007A0E5C" w:rsidRDefault="007A0E5C" w:rsidP="007A0E5C">
      <w:pPr>
        <w:pStyle w:val="ListParagraph"/>
        <w:widowControl/>
        <w:numPr>
          <w:ilvl w:val="0"/>
          <w:numId w:val="15"/>
        </w:numPr>
        <w:autoSpaceDE/>
        <w:autoSpaceDN/>
        <w:spacing w:before="0" w:after="160" w:line="256" w:lineRule="auto"/>
        <w:ind w:right="0"/>
        <w:contextualSpacing/>
        <w:rPr>
          <w:color w:val="000000" w:themeColor="text1"/>
          <w:sz w:val="24"/>
        </w:rPr>
      </w:pPr>
      <w:r w:rsidRPr="007A0E5C">
        <w:rPr>
          <w:color w:val="000000" w:themeColor="text1"/>
          <w:sz w:val="24"/>
        </w:rPr>
        <w:t>Visitors room renovation.</w:t>
      </w:r>
    </w:p>
    <w:p w:rsidR="007A0E5C" w:rsidRPr="007A0E5C" w:rsidRDefault="007A0E5C" w:rsidP="007A0E5C">
      <w:pPr>
        <w:pStyle w:val="ListParagraph"/>
        <w:widowControl/>
        <w:numPr>
          <w:ilvl w:val="0"/>
          <w:numId w:val="15"/>
        </w:numPr>
        <w:autoSpaceDE/>
        <w:autoSpaceDN/>
        <w:spacing w:before="0" w:after="160" w:line="256" w:lineRule="auto"/>
        <w:ind w:right="0"/>
        <w:contextualSpacing/>
        <w:rPr>
          <w:color w:val="000000" w:themeColor="text1"/>
          <w:sz w:val="24"/>
        </w:rPr>
      </w:pPr>
      <w:r w:rsidRPr="007A0E5C">
        <w:rPr>
          <w:color w:val="000000" w:themeColor="text1"/>
          <w:sz w:val="24"/>
        </w:rPr>
        <w:t>CCTV camera installation at Ramanujan Block Class rooms.</w:t>
      </w:r>
    </w:p>
    <w:p w:rsidR="007A0E5C" w:rsidRPr="007A0E5C" w:rsidRDefault="007A0E5C" w:rsidP="007A0E5C">
      <w:pPr>
        <w:pStyle w:val="ListParagraph"/>
        <w:widowControl/>
        <w:numPr>
          <w:ilvl w:val="0"/>
          <w:numId w:val="15"/>
        </w:numPr>
        <w:autoSpaceDE/>
        <w:autoSpaceDN/>
        <w:spacing w:before="0" w:after="160" w:line="256" w:lineRule="auto"/>
        <w:ind w:right="0"/>
        <w:contextualSpacing/>
        <w:rPr>
          <w:color w:val="000000" w:themeColor="text1"/>
          <w:sz w:val="24"/>
        </w:rPr>
      </w:pPr>
      <w:r w:rsidRPr="007A0E5C">
        <w:rPr>
          <w:color w:val="000000" w:themeColor="text1"/>
          <w:sz w:val="24"/>
        </w:rPr>
        <w:t>New Tata Smart Boards (with Content)</w:t>
      </w:r>
      <w:r w:rsidR="00103CF3">
        <w:rPr>
          <w:color w:val="000000" w:themeColor="text1"/>
          <w:sz w:val="24"/>
        </w:rPr>
        <w:t xml:space="preserve"> 10 nos.</w:t>
      </w:r>
      <w:r w:rsidRPr="007A0E5C">
        <w:rPr>
          <w:color w:val="000000" w:themeColor="text1"/>
          <w:sz w:val="24"/>
        </w:rPr>
        <w:t xml:space="preserve"> for Academic Block Class rooms </w:t>
      </w:r>
    </w:p>
    <w:p w:rsidR="007A0E5C" w:rsidRPr="007A0E5C" w:rsidRDefault="007A0E5C" w:rsidP="007A0E5C">
      <w:pPr>
        <w:pStyle w:val="ListParagraph"/>
        <w:widowControl/>
        <w:numPr>
          <w:ilvl w:val="0"/>
          <w:numId w:val="15"/>
        </w:numPr>
        <w:autoSpaceDE/>
        <w:autoSpaceDN/>
        <w:spacing w:before="0" w:after="160" w:line="256" w:lineRule="auto"/>
        <w:ind w:right="0"/>
        <w:contextualSpacing/>
        <w:rPr>
          <w:color w:val="000000" w:themeColor="text1"/>
          <w:sz w:val="24"/>
        </w:rPr>
      </w:pPr>
      <w:r w:rsidRPr="007A0E5C">
        <w:rPr>
          <w:color w:val="000000" w:themeColor="text1"/>
          <w:sz w:val="24"/>
        </w:rPr>
        <w:t>10 KV UPS for Academic Block class rooms.</w:t>
      </w:r>
    </w:p>
    <w:p w:rsidR="007A0E5C" w:rsidRPr="007A0E5C" w:rsidRDefault="007A0E5C" w:rsidP="007A0E5C">
      <w:pPr>
        <w:pStyle w:val="ListParagraph"/>
        <w:widowControl/>
        <w:numPr>
          <w:ilvl w:val="0"/>
          <w:numId w:val="15"/>
        </w:numPr>
        <w:autoSpaceDE/>
        <w:autoSpaceDN/>
        <w:spacing w:before="0" w:after="160" w:line="256" w:lineRule="auto"/>
        <w:ind w:right="0"/>
        <w:contextualSpacing/>
        <w:rPr>
          <w:color w:val="000000" w:themeColor="text1"/>
          <w:sz w:val="24"/>
        </w:rPr>
      </w:pPr>
      <w:r w:rsidRPr="007A0E5C">
        <w:rPr>
          <w:color w:val="000000" w:themeColor="text1"/>
          <w:sz w:val="24"/>
        </w:rPr>
        <w:t>New Insights ERP Software implementation.</w:t>
      </w:r>
    </w:p>
    <w:p w:rsidR="007A0E5C" w:rsidRPr="007A0E5C" w:rsidRDefault="007A0E5C" w:rsidP="007A0E5C">
      <w:pPr>
        <w:pStyle w:val="ListParagraph"/>
        <w:widowControl/>
        <w:numPr>
          <w:ilvl w:val="0"/>
          <w:numId w:val="15"/>
        </w:numPr>
        <w:autoSpaceDE/>
        <w:autoSpaceDN/>
        <w:spacing w:before="0" w:after="160" w:line="256" w:lineRule="auto"/>
        <w:ind w:right="0"/>
        <w:contextualSpacing/>
        <w:rPr>
          <w:color w:val="000000" w:themeColor="text1"/>
          <w:sz w:val="24"/>
        </w:rPr>
      </w:pPr>
      <w:r w:rsidRPr="007A0E5C">
        <w:rPr>
          <w:color w:val="000000" w:themeColor="text1"/>
          <w:sz w:val="24"/>
        </w:rPr>
        <w:t>Air conditioning of Day Care.</w:t>
      </w:r>
    </w:p>
    <w:p w:rsidR="007A0E5C" w:rsidRPr="007A0E5C" w:rsidRDefault="007A0E5C" w:rsidP="007A0E5C">
      <w:pPr>
        <w:pStyle w:val="ListParagraph"/>
        <w:widowControl/>
        <w:numPr>
          <w:ilvl w:val="0"/>
          <w:numId w:val="15"/>
        </w:numPr>
        <w:autoSpaceDE/>
        <w:autoSpaceDN/>
        <w:spacing w:before="0" w:after="160" w:line="256" w:lineRule="auto"/>
        <w:ind w:right="0"/>
        <w:contextualSpacing/>
        <w:rPr>
          <w:color w:val="000000" w:themeColor="text1"/>
          <w:sz w:val="24"/>
        </w:rPr>
      </w:pPr>
      <w:r w:rsidRPr="007A0E5C">
        <w:rPr>
          <w:color w:val="000000" w:themeColor="text1"/>
          <w:sz w:val="24"/>
        </w:rPr>
        <w:t>New Drum set (1No), Guitar (4 Nos) and Key Boards</w:t>
      </w:r>
      <w:r w:rsidR="00620758">
        <w:rPr>
          <w:color w:val="000000" w:themeColor="text1"/>
          <w:sz w:val="24"/>
        </w:rPr>
        <w:t xml:space="preserve"> </w:t>
      </w:r>
      <w:r w:rsidRPr="007A0E5C">
        <w:rPr>
          <w:color w:val="000000" w:themeColor="text1"/>
          <w:sz w:val="24"/>
        </w:rPr>
        <w:t>(2Nos) for Music Department.</w:t>
      </w:r>
    </w:p>
    <w:p w:rsidR="007A0E5C" w:rsidRPr="007A0E5C" w:rsidRDefault="007A0E5C" w:rsidP="007A0E5C">
      <w:pPr>
        <w:pStyle w:val="ListParagraph"/>
        <w:widowControl/>
        <w:numPr>
          <w:ilvl w:val="0"/>
          <w:numId w:val="15"/>
        </w:numPr>
        <w:autoSpaceDE/>
        <w:autoSpaceDN/>
        <w:spacing w:before="0" w:after="160" w:line="256" w:lineRule="auto"/>
        <w:ind w:right="0"/>
        <w:contextualSpacing/>
        <w:rPr>
          <w:color w:val="000000" w:themeColor="text1"/>
          <w:sz w:val="24"/>
        </w:rPr>
      </w:pPr>
      <w:r w:rsidRPr="007A0E5C">
        <w:rPr>
          <w:color w:val="000000" w:themeColor="text1"/>
          <w:sz w:val="24"/>
        </w:rPr>
        <w:t>Ornamental Brass lights for the auditorium.</w:t>
      </w:r>
    </w:p>
    <w:p w:rsidR="007A0E5C" w:rsidRPr="007A0E5C" w:rsidRDefault="007A0E5C" w:rsidP="007A0E5C">
      <w:pPr>
        <w:pStyle w:val="ListParagraph"/>
        <w:widowControl/>
        <w:numPr>
          <w:ilvl w:val="0"/>
          <w:numId w:val="15"/>
        </w:numPr>
        <w:autoSpaceDE/>
        <w:autoSpaceDN/>
        <w:spacing w:before="0" w:after="160" w:line="256" w:lineRule="auto"/>
        <w:ind w:right="0"/>
        <w:contextualSpacing/>
        <w:rPr>
          <w:color w:val="000000" w:themeColor="text1"/>
          <w:sz w:val="24"/>
        </w:rPr>
      </w:pPr>
      <w:r w:rsidRPr="007A0E5C">
        <w:rPr>
          <w:color w:val="000000" w:themeColor="text1"/>
          <w:sz w:val="24"/>
        </w:rPr>
        <w:t>Upgradation of Jr. Computer Lab All in One PC.</w:t>
      </w:r>
    </w:p>
    <w:p w:rsidR="007A0E5C" w:rsidRPr="007A0E5C" w:rsidRDefault="007A0E5C" w:rsidP="007A0E5C">
      <w:pPr>
        <w:pStyle w:val="ListParagraph"/>
        <w:widowControl/>
        <w:numPr>
          <w:ilvl w:val="0"/>
          <w:numId w:val="15"/>
        </w:numPr>
        <w:autoSpaceDE/>
        <w:autoSpaceDN/>
        <w:spacing w:before="0" w:after="160" w:line="256" w:lineRule="auto"/>
        <w:ind w:right="0"/>
        <w:contextualSpacing/>
        <w:rPr>
          <w:color w:val="000000" w:themeColor="text1"/>
          <w:sz w:val="24"/>
        </w:rPr>
      </w:pPr>
      <w:r w:rsidRPr="007A0E5C">
        <w:rPr>
          <w:color w:val="000000" w:themeColor="text1"/>
          <w:sz w:val="24"/>
        </w:rPr>
        <w:t>AI camera installation at Front Gate.</w:t>
      </w:r>
    </w:p>
    <w:p w:rsidR="007A0E5C" w:rsidRPr="007A0E5C" w:rsidRDefault="007A0E5C" w:rsidP="007A0E5C">
      <w:pPr>
        <w:pStyle w:val="ListParagraph"/>
        <w:widowControl/>
        <w:numPr>
          <w:ilvl w:val="0"/>
          <w:numId w:val="15"/>
        </w:numPr>
        <w:autoSpaceDE/>
        <w:autoSpaceDN/>
        <w:spacing w:before="0" w:after="160" w:line="256" w:lineRule="auto"/>
        <w:ind w:right="0"/>
        <w:contextualSpacing/>
        <w:rPr>
          <w:color w:val="000000" w:themeColor="text1"/>
          <w:sz w:val="24"/>
        </w:rPr>
      </w:pPr>
      <w:r w:rsidRPr="007A0E5C">
        <w:rPr>
          <w:color w:val="000000" w:themeColor="text1"/>
          <w:sz w:val="24"/>
        </w:rPr>
        <w:t>New Tables for the canteen.</w:t>
      </w:r>
    </w:p>
    <w:p w:rsidR="007A0E5C" w:rsidRDefault="007A0E5C" w:rsidP="007A0E5C">
      <w:pPr>
        <w:pStyle w:val="ListParagraph"/>
        <w:widowControl/>
        <w:numPr>
          <w:ilvl w:val="0"/>
          <w:numId w:val="15"/>
        </w:numPr>
        <w:autoSpaceDE/>
        <w:autoSpaceDN/>
        <w:spacing w:before="0" w:after="160" w:line="256" w:lineRule="auto"/>
        <w:ind w:right="0"/>
        <w:contextualSpacing/>
        <w:rPr>
          <w:color w:val="000000" w:themeColor="text1"/>
          <w:sz w:val="24"/>
        </w:rPr>
      </w:pPr>
      <w:r w:rsidRPr="007A0E5C">
        <w:rPr>
          <w:color w:val="000000" w:themeColor="text1"/>
          <w:sz w:val="24"/>
        </w:rPr>
        <w:t>Relaying of paver blocks at Assembly area.</w:t>
      </w:r>
    </w:p>
    <w:p w:rsidR="007A0E5C" w:rsidRDefault="007A0E5C" w:rsidP="007A0E5C">
      <w:pPr>
        <w:widowControl/>
        <w:autoSpaceDE/>
        <w:autoSpaceDN/>
        <w:spacing w:after="160" w:line="256" w:lineRule="auto"/>
        <w:contextualSpacing/>
        <w:rPr>
          <w:color w:val="000000" w:themeColor="text1"/>
          <w:sz w:val="24"/>
        </w:rPr>
      </w:pPr>
    </w:p>
    <w:p w:rsidR="007A0E5C" w:rsidRPr="007A0E5C" w:rsidRDefault="007A0E5C" w:rsidP="007A0E5C">
      <w:pPr>
        <w:rPr>
          <w:b/>
          <w:color w:val="000000" w:themeColor="text1"/>
          <w:sz w:val="24"/>
        </w:rPr>
      </w:pPr>
      <w:r w:rsidRPr="007A0E5C">
        <w:rPr>
          <w:b/>
          <w:color w:val="000000" w:themeColor="text1"/>
          <w:sz w:val="24"/>
        </w:rPr>
        <w:t xml:space="preserve">Future Projects </w:t>
      </w:r>
    </w:p>
    <w:p w:rsidR="007A0E5C" w:rsidRPr="007A0E5C" w:rsidRDefault="007A0E5C" w:rsidP="007A0E5C">
      <w:pPr>
        <w:pStyle w:val="ListParagraph"/>
        <w:widowControl/>
        <w:numPr>
          <w:ilvl w:val="0"/>
          <w:numId w:val="16"/>
        </w:numPr>
        <w:autoSpaceDE/>
        <w:autoSpaceDN/>
        <w:spacing w:before="0" w:after="160" w:line="256" w:lineRule="auto"/>
        <w:ind w:right="0"/>
        <w:contextualSpacing/>
        <w:rPr>
          <w:color w:val="000000" w:themeColor="text1"/>
          <w:sz w:val="24"/>
        </w:rPr>
      </w:pPr>
      <w:r w:rsidRPr="007A0E5C">
        <w:rPr>
          <w:color w:val="000000" w:themeColor="text1"/>
          <w:sz w:val="24"/>
        </w:rPr>
        <w:t>Heritage Block Renovation.</w:t>
      </w:r>
    </w:p>
    <w:p w:rsidR="007A0E5C" w:rsidRPr="007A0E5C" w:rsidRDefault="007A0E5C" w:rsidP="007A0E5C">
      <w:pPr>
        <w:pStyle w:val="ListParagraph"/>
        <w:widowControl/>
        <w:numPr>
          <w:ilvl w:val="0"/>
          <w:numId w:val="16"/>
        </w:numPr>
        <w:autoSpaceDE/>
        <w:autoSpaceDN/>
        <w:spacing w:before="0" w:after="160" w:line="256" w:lineRule="auto"/>
        <w:ind w:right="0"/>
        <w:contextualSpacing/>
        <w:rPr>
          <w:color w:val="000000" w:themeColor="text1"/>
          <w:sz w:val="24"/>
        </w:rPr>
      </w:pPr>
      <w:r w:rsidRPr="007A0E5C">
        <w:rPr>
          <w:color w:val="000000" w:themeColor="text1"/>
          <w:sz w:val="24"/>
        </w:rPr>
        <w:t>Butterfly Garden.</w:t>
      </w:r>
    </w:p>
    <w:p w:rsidR="007A0E5C" w:rsidRPr="007A0E5C" w:rsidRDefault="007A0E5C" w:rsidP="007A0E5C">
      <w:pPr>
        <w:pStyle w:val="ListParagraph"/>
        <w:widowControl/>
        <w:numPr>
          <w:ilvl w:val="0"/>
          <w:numId w:val="16"/>
        </w:numPr>
        <w:autoSpaceDE/>
        <w:autoSpaceDN/>
        <w:spacing w:before="0" w:after="160" w:line="256" w:lineRule="auto"/>
        <w:ind w:right="0"/>
        <w:contextualSpacing/>
        <w:rPr>
          <w:color w:val="000000" w:themeColor="text1"/>
          <w:sz w:val="24"/>
        </w:rPr>
      </w:pPr>
      <w:r w:rsidRPr="007A0E5C">
        <w:rPr>
          <w:color w:val="000000" w:themeColor="text1"/>
          <w:sz w:val="24"/>
        </w:rPr>
        <w:t>Air conditioning of Higher Secondary class rooms.</w:t>
      </w:r>
    </w:p>
    <w:p w:rsidR="007A0E5C" w:rsidRPr="007A0E5C" w:rsidRDefault="007A0E5C" w:rsidP="007A0E5C">
      <w:pPr>
        <w:pStyle w:val="ListParagraph"/>
        <w:widowControl/>
        <w:numPr>
          <w:ilvl w:val="0"/>
          <w:numId w:val="16"/>
        </w:numPr>
        <w:autoSpaceDE/>
        <w:autoSpaceDN/>
        <w:spacing w:before="0" w:after="160" w:line="256" w:lineRule="auto"/>
        <w:ind w:right="0"/>
        <w:contextualSpacing/>
        <w:rPr>
          <w:color w:val="000000" w:themeColor="text1"/>
          <w:sz w:val="24"/>
        </w:rPr>
      </w:pPr>
      <w:r w:rsidRPr="007A0E5C">
        <w:rPr>
          <w:color w:val="000000" w:themeColor="text1"/>
          <w:sz w:val="24"/>
        </w:rPr>
        <w:t>Renovation and Air conditioning of Library.</w:t>
      </w:r>
    </w:p>
    <w:p w:rsidR="007A0E5C" w:rsidRPr="007A0E5C" w:rsidRDefault="007A0E5C" w:rsidP="007A0E5C">
      <w:pPr>
        <w:pStyle w:val="ListParagraph"/>
        <w:widowControl/>
        <w:numPr>
          <w:ilvl w:val="0"/>
          <w:numId w:val="16"/>
        </w:numPr>
        <w:autoSpaceDE/>
        <w:autoSpaceDN/>
        <w:spacing w:before="0" w:after="160" w:line="256" w:lineRule="auto"/>
        <w:ind w:right="0"/>
        <w:contextualSpacing/>
        <w:rPr>
          <w:color w:val="000000" w:themeColor="text1"/>
          <w:sz w:val="24"/>
        </w:rPr>
      </w:pPr>
      <w:r w:rsidRPr="007A0E5C">
        <w:rPr>
          <w:color w:val="000000" w:themeColor="text1"/>
          <w:sz w:val="24"/>
        </w:rPr>
        <w:t>Exterior painting of the school buildings.</w:t>
      </w:r>
    </w:p>
    <w:p w:rsidR="007A0E5C" w:rsidRPr="007A0E5C" w:rsidRDefault="007A0E5C" w:rsidP="007A0E5C">
      <w:pPr>
        <w:pStyle w:val="ListParagraph"/>
        <w:widowControl/>
        <w:numPr>
          <w:ilvl w:val="0"/>
          <w:numId w:val="16"/>
        </w:numPr>
        <w:autoSpaceDE/>
        <w:autoSpaceDN/>
        <w:spacing w:before="0" w:after="160" w:line="256" w:lineRule="auto"/>
        <w:ind w:right="0"/>
        <w:contextualSpacing/>
        <w:rPr>
          <w:color w:val="000000" w:themeColor="text1"/>
          <w:sz w:val="24"/>
        </w:rPr>
      </w:pPr>
      <w:r w:rsidRPr="007A0E5C">
        <w:rPr>
          <w:color w:val="000000" w:themeColor="text1"/>
          <w:sz w:val="24"/>
        </w:rPr>
        <w:t>New School Bus.</w:t>
      </w:r>
    </w:p>
    <w:p w:rsidR="007A0E5C" w:rsidRPr="007A0E5C" w:rsidRDefault="007A0E5C" w:rsidP="007A0E5C">
      <w:pPr>
        <w:pStyle w:val="ListParagraph"/>
        <w:widowControl/>
        <w:numPr>
          <w:ilvl w:val="0"/>
          <w:numId w:val="16"/>
        </w:numPr>
        <w:autoSpaceDE/>
        <w:autoSpaceDN/>
        <w:spacing w:before="0" w:after="160" w:line="256" w:lineRule="auto"/>
        <w:ind w:right="0"/>
        <w:contextualSpacing/>
        <w:rPr>
          <w:color w:val="000000" w:themeColor="text1"/>
          <w:sz w:val="24"/>
        </w:rPr>
      </w:pPr>
      <w:r w:rsidRPr="007A0E5C">
        <w:rPr>
          <w:color w:val="000000" w:themeColor="text1"/>
          <w:sz w:val="24"/>
        </w:rPr>
        <w:t>Rain water harvesting.</w:t>
      </w:r>
    </w:p>
    <w:p w:rsidR="007A0E5C" w:rsidRPr="00AE4B18" w:rsidRDefault="007A0E5C" w:rsidP="00AE4B18">
      <w:pPr>
        <w:tabs>
          <w:tab w:val="left" w:pos="460"/>
        </w:tabs>
        <w:spacing w:line="276" w:lineRule="auto"/>
        <w:jc w:val="both"/>
        <w:rPr>
          <w:color w:val="000000" w:themeColor="text1"/>
          <w:sz w:val="24"/>
        </w:rPr>
      </w:pPr>
    </w:p>
    <w:p w:rsidR="005F2353" w:rsidRPr="005A2DFB" w:rsidRDefault="00B03BBF" w:rsidP="00594A0E">
      <w:pPr>
        <w:rPr>
          <w:b/>
          <w:color w:val="000000" w:themeColor="text1"/>
          <w:sz w:val="24"/>
        </w:rPr>
      </w:pPr>
      <w:r w:rsidRPr="005A2DFB">
        <w:rPr>
          <w:b/>
          <w:color w:val="000000" w:themeColor="text1"/>
          <w:sz w:val="24"/>
        </w:rPr>
        <w:t>Acknowledgement</w:t>
      </w:r>
    </w:p>
    <w:p w:rsidR="005F2353" w:rsidRPr="00636D8A" w:rsidRDefault="005F2353" w:rsidP="00594A0E">
      <w:pPr>
        <w:pStyle w:val="BodyText"/>
        <w:spacing w:before="5"/>
        <w:rPr>
          <w:b/>
          <w:color w:val="FF0000"/>
        </w:rPr>
      </w:pPr>
    </w:p>
    <w:p w:rsidR="00872934" w:rsidRPr="005A2DFB" w:rsidRDefault="005A2DFB" w:rsidP="005A2DFB">
      <w:pPr>
        <w:pStyle w:val="BodyText"/>
        <w:spacing w:line="276" w:lineRule="auto"/>
        <w:ind w:right="119"/>
        <w:jc w:val="both"/>
        <w:rPr>
          <w:color w:val="000000" w:themeColor="text1"/>
          <w:szCs w:val="22"/>
        </w:rPr>
      </w:pPr>
      <w:r w:rsidRPr="005A2DFB">
        <w:rPr>
          <w:color w:val="000000" w:themeColor="text1"/>
          <w:szCs w:val="22"/>
        </w:rPr>
        <w:t>The Committee expresses its sincere appreciation to the Principal and Administrator for their dedicated leadership and constant encouragement in guiding</w:t>
      </w:r>
      <w:r w:rsidR="00CC6B37">
        <w:rPr>
          <w:color w:val="000000" w:themeColor="text1"/>
          <w:szCs w:val="22"/>
        </w:rPr>
        <w:t xml:space="preserve"> the school towards excellence.  </w:t>
      </w:r>
      <w:r w:rsidRPr="005A2DFB">
        <w:rPr>
          <w:color w:val="000000" w:themeColor="text1"/>
          <w:szCs w:val="22"/>
        </w:rPr>
        <w:t xml:space="preserve">Our heartfelt thanks go to the teaching and non-teaching staff for their steadfast support, teamwork, and commitment in creating a positive and </w:t>
      </w:r>
      <w:r w:rsidR="00CC6B37">
        <w:rPr>
          <w:color w:val="000000" w:themeColor="text1"/>
          <w:szCs w:val="22"/>
        </w:rPr>
        <w:t xml:space="preserve">effective learning environment.  </w:t>
      </w:r>
      <w:r w:rsidRPr="005A2DFB">
        <w:rPr>
          <w:color w:val="000000" w:themeColor="text1"/>
          <w:szCs w:val="22"/>
        </w:rPr>
        <w:t>We also acknowledge the parents for their continued trust and cooperation, and our students whose enthusiasm and participation bring vitality to every</w:t>
      </w:r>
      <w:r w:rsidR="00CC6B37">
        <w:rPr>
          <w:color w:val="000000" w:themeColor="text1"/>
          <w:szCs w:val="22"/>
        </w:rPr>
        <w:t xml:space="preserve"> school endeavour.  </w:t>
      </w:r>
      <w:r w:rsidRPr="005A2DFB">
        <w:rPr>
          <w:color w:val="000000" w:themeColor="text1"/>
          <w:szCs w:val="22"/>
        </w:rPr>
        <w:t>As we convene for this Annual General Body Meeting, we look forward to electing a new Managing Committee and to continuing our collective journey of growth and progress.</w:t>
      </w:r>
    </w:p>
    <w:p w:rsidR="00872934" w:rsidRPr="00636D8A" w:rsidRDefault="00872934" w:rsidP="00594A0E">
      <w:pPr>
        <w:pStyle w:val="BodyText"/>
        <w:spacing w:line="276" w:lineRule="auto"/>
        <w:ind w:right="119"/>
        <w:jc w:val="both"/>
        <w:rPr>
          <w:color w:val="FF0000"/>
        </w:rPr>
      </w:pPr>
    </w:p>
    <w:p w:rsidR="005A2DFB" w:rsidRDefault="005A2DFB" w:rsidP="00594A0E">
      <w:pPr>
        <w:pStyle w:val="BodyText"/>
        <w:spacing w:line="276" w:lineRule="auto"/>
        <w:ind w:right="119"/>
        <w:jc w:val="both"/>
        <w:rPr>
          <w:color w:val="FF0000"/>
        </w:rPr>
      </w:pPr>
    </w:p>
    <w:p w:rsidR="005A2DFB" w:rsidRDefault="005A2DFB" w:rsidP="00594A0E">
      <w:pPr>
        <w:pStyle w:val="BodyText"/>
        <w:spacing w:line="276" w:lineRule="auto"/>
        <w:ind w:right="119"/>
        <w:jc w:val="both"/>
        <w:rPr>
          <w:color w:val="FF0000"/>
        </w:rPr>
      </w:pPr>
    </w:p>
    <w:p w:rsidR="00872934" w:rsidRPr="005A2DFB" w:rsidRDefault="00872934" w:rsidP="00594A0E">
      <w:pPr>
        <w:pStyle w:val="BodyText"/>
        <w:spacing w:line="276" w:lineRule="auto"/>
        <w:ind w:right="119"/>
        <w:jc w:val="both"/>
        <w:rPr>
          <w:color w:val="000000" w:themeColor="text1"/>
        </w:rPr>
      </w:pPr>
      <w:r w:rsidRPr="005A2DFB">
        <w:rPr>
          <w:color w:val="000000" w:themeColor="text1"/>
        </w:rPr>
        <w:t>Joseph Paul</w:t>
      </w:r>
    </w:p>
    <w:p w:rsidR="00872934" w:rsidRPr="005A2DFB" w:rsidRDefault="00872934" w:rsidP="00594A0E">
      <w:pPr>
        <w:pStyle w:val="BodyText"/>
        <w:spacing w:line="276" w:lineRule="auto"/>
        <w:ind w:right="119"/>
        <w:jc w:val="both"/>
        <w:rPr>
          <w:color w:val="000000" w:themeColor="text1"/>
        </w:rPr>
      </w:pPr>
      <w:r w:rsidRPr="005A2DFB">
        <w:rPr>
          <w:color w:val="000000" w:themeColor="text1"/>
        </w:rPr>
        <w:t>Secretary</w:t>
      </w:r>
      <w:r w:rsidRPr="005A2DFB">
        <w:rPr>
          <w:color w:val="000000" w:themeColor="text1"/>
        </w:rPr>
        <w:tab/>
      </w:r>
      <w:r w:rsidRPr="005A2DFB">
        <w:rPr>
          <w:color w:val="000000" w:themeColor="text1"/>
        </w:rPr>
        <w:tab/>
      </w:r>
      <w:r w:rsidRPr="005A2DFB">
        <w:rPr>
          <w:color w:val="000000" w:themeColor="text1"/>
        </w:rPr>
        <w:tab/>
      </w:r>
      <w:r w:rsidRPr="005A2DFB">
        <w:rPr>
          <w:color w:val="000000" w:themeColor="text1"/>
        </w:rPr>
        <w:tab/>
      </w:r>
      <w:r w:rsidRPr="005A2DFB">
        <w:rPr>
          <w:color w:val="000000" w:themeColor="text1"/>
        </w:rPr>
        <w:tab/>
      </w:r>
      <w:r w:rsidRPr="005A2DFB">
        <w:rPr>
          <w:color w:val="000000" w:themeColor="text1"/>
        </w:rPr>
        <w:tab/>
      </w:r>
      <w:r w:rsidRPr="005A2DFB">
        <w:rPr>
          <w:color w:val="000000" w:themeColor="text1"/>
        </w:rPr>
        <w:tab/>
      </w:r>
      <w:r w:rsidRPr="005A2DFB">
        <w:rPr>
          <w:color w:val="000000" w:themeColor="text1"/>
        </w:rPr>
        <w:tab/>
        <w:t xml:space="preserve">      </w:t>
      </w:r>
      <w:r w:rsidR="00AC4548" w:rsidRPr="005A2DFB">
        <w:rPr>
          <w:color w:val="000000" w:themeColor="text1"/>
        </w:rPr>
        <w:t xml:space="preserve">     </w:t>
      </w:r>
      <w:r w:rsidR="005A2DFB" w:rsidRPr="005A2DFB">
        <w:rPr>
          <w:color w:val="000000" w:themeColor="text1"/>
        </w:rPr>
        <w:t>03 November 2025</w:t>
      </w:r>
    </w:p>
    <w:p w:rsidR="00872934" w:rsidRPr="00636D8A" w:rsidRDefault="00872934" w:rsidP="00594A0E">
      <w:pPr>
        <w:pStyle w:val="BodyText"/>
        <w:spacing w:line="276" w:lineRule="auto"/>
        <w:ind w:right="119"/>
        <w:jc w:val="both"/>
        <w:rPr>
          <w:color w:val="FF0000"/>
        </w:rPr>
      </w:pPr>
    </w:p>
    <w:p w:rsidR="00872934" w:rsidRPr="00636D8A" w:rsidRDefault="00872934" w:rsidP="00594A0E">
      <w:pPr>
        <w:pStyle w:val="BodyText"/>
        <w:spacing w:line="276" w:lineRule="auto"/>
        <w:ind w:right="119"/>
        <w:jc w:val="both"/>
        <w:rPr>
          <w:color w:val="FF0000"/>
        </w:rPr>
      </w:pPr>
    </w:p>
    <w:sectPr w:rsidR="00872934" w:rsidRPr="00636D8A" w:rsidSect="00BB125B">
      <w:pgSz w:w="11907" w:h="16839" w:code="9"/>
      <w:pgMar w:top="1134" w:right="1320" w:bottom="280" w:left="13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270" w:rsidRDefault="008E6270" w:rsidP="007A28EA">
      <w:r>
        <w:separator/>
      </w:r>
    </w:p>
  </w:endnote>
  <w:endnote w:type="continuationSeparator" w:id="0">
    <w:p w:rsidR="008E6270" w:rsidRDefault="008E6270" w:rsidP="007A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270" w:rsidRDefault="008E6270" w:rsidP="007A28EA">
      <w:r>
        <w:separator/>
      </w:r>
    </w:p>
  </w:footnote>
  <w:footnote w:type="continuationSeparator" w:id="0">
    <w:p w:rsidR="008E6270" w:rsidRDefault="008E6270" w:rsidP="007A28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4056A"/>
    <w:multiLevelType w:val="hybridMultilevel"/>
    <w:tmpl w:val="D8FCFE3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F26501"/>
    <w:multiLevelType w:val="hybridMultilevel"/>
    <w:tmpl w:val="3642E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F94808"/>
    <w:multiLevelType w:val="hybridMultilevel"/>
    <w:tmpl w:val="410AA1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AC5A0C"/>
    <w:multiLevelType w:val="hybridMultilevel"/>
    <w:tmpl w:val="8AA68520"/>
    <w:lvl w:ilvl="0" w:tplc="95AA4A4C">
      <w:numFmt w:val="bullet"/>
      <w:lvlText w:val="●"/>
      <w:lvlJc w:val="left"/>
      <w:pPr>
        <w:ind w:left="820" w:hanging="360"/>
      </w:pPr>
      <w:rPr>
        <w:rFonts w:ascii="Microsoft Sans Serif" w:eastAsia="Microsoft Sans Serif" w:hAnsi="Microsoft Sans Serif" w:cs="Microsoft Sans Serif" w:hint="default"/>
        <w:w w:val="100"/>
        <w:sz w:val="24"/>
        <w:szCs w:val="24"/>
        <w:lang w:val="en-US" w:eastAsia="en-US" w:bidi="ar-SA"/>
      </w:rPr>
    </w:lvl>
    <w:lvl w:ilvl="1" w:tplc="C2E8F230">
      <w:numFmt w:val="bullet"/>
      <w:lvlText w:val="•"/>
      <w:lvlJc w:val="left"/>
      <w:pPr>
        <w:ind w:left="1696" w:hanging="360"/>
      </w:pPr>
      <w:rPr>
        <w:rFonts w:hint="default"/>
        <w:lang w:val="en-US" w:eastAsia="en-US" w:bidi="ar-SA"/>
      </w:rPr>
    </w:lvl>
    <w:lvl w:ilvl="2" w:tplc="E43EE350">
      <w:numFmt w:val="bullet"/>
      <w:lvlText w:val="•"/>
      <w:lvlJc w:val="left"/>
      <w:pPr>
        <w:ind w:left="2572" w:hanging="360"/>
      </w:pPr>
      <w:rPr>
        <w:rFonts w:hint="default"/>
        <w:lang w:val="en-US" w:eastAsia="en-US" w:bidi="ar-SA"/>
      </w:rPr>
    </w:lvl>
    <w:lvl w:ilvl="3" w:tplc="2026A518">
      <w:numFmt w:val="bullet"/>
      <w:lvlText w:val="•"/>
      <w:lvlJc w:val="left"/>
      <w:pPr>
        <w:ind w:left="3448" w:hanging="360"/>
      </w:pPr>
      <w:rPr>
        <w:rFonts w:hint="default"/>
        <w:lang w:val="en-US" w:eastAsia="en-US" w:bidi="ar-SA"/>
      </w:rPr>
    </w:lvl>
    <w:lvl w:ilvl="4" w:tplc="30FEEFCA">
      <w:numFmt w:val="bullet"/>
      <w:lvlText w:val="•"/>
      <w:lvlJc w:val="left"/>
      <w:pPr>
        <w:ind w:left="4324" w:hanging="360"/>
      </w:pPr>
      <w:rPr>
        <w:rFonts w:hint="default"/>
        <w:lang w:val="en-US" w:eastAsia="en-US" w:bidi="ar-SA"/>
      </w:rPr>
    </w:lvl>
    <w:lvl w:ilvl="5" w:tplc="A8DC81FC">
      <w:numFmt w:val="bullet"/>
      <w:lvlText w:val="•"/>
      <w:lvlJc w:val="left"/>
      <w:pPr>
        <w:ind w:left="5200" w:hanging="360"/>
      </w:pPr>
      <w:rPr>
        <w:rFonts w:hint="default"/>
        <w:lang w:val="en-US" w:eastAsia="en-US" w:bidi="ar-SA"/>
      </w:rPr>
    </w:lvl>
    <w:lvl w:ilvl="6" w:tplc="20B2B062">
      <w:numFmt w:val="bullet"/>
      <w:lvlText w:val="•"/>
      <w:lvlJc w:val="left"/>
      <w:pPr>
        <w:ind w:left="6076" w:hanging="360"/>
      </w:pPr>
      <w:rPr>
        <w:rFonts w:hint="default"/>
        <w:lang w:val="en-US" w:eastAsia="en-US" w:bidi="ar-SA"/>
      </w:rPr>
    </w:lvl>
    <w:lvl w:ilvl="7" w:tplc="0D8E5E90">
      <w:numFmt w:val="bullet"/>
      <w:lvlText w:val="•"/>
      <w:lvlJc w:val="left"/>
      <w:pPr>
        <w:ind w:left="6952" w:hanging="360"/>
      </w:pPr>
      <w:rPr>
        <w:rFonts w:hint="default"/>
        <w:lang w:val="en-US" w:eastAsia="en-US" w:bidi="ar-SA"/>
      </w:rPr>
    </w:lvl>
    <w:lvl w:ilvl="8" w:tplc="12F6B8BE">
      <w:numFmt w:val="bullet"/>
      <w:lvlText w:val="•"/>
      <w:lvlJc w:val="left"/>
      <w:pPr>
        <w:ind w:left="7828" w:hanging="360"/>
      </w:pPr>
      <w:rPr>
        <w:rFonts w:hint="default"/>
        <w:lang w:val="en-US" w:eastAsia="en-US" w:bidi="ar-SA"/>
      </w:rPr>
    </w:lvl>
  </w:abstractNum>
  <w:abstractNum w:abstractNumId="4" w15:restartNumberingAfterBreak="0">
    <w:nsid w:val="1B525E32"/>
    <w:multiLevelType w:val="hybridMultilevel"/>
    <w:tmpl w:val="C10EB0FC"/>
    <w:lvl w:ilvl="0" w:tplc="4009000B">
      <w:start w:val="1"/>
      <w:numFmt w:val="bullet"/>
      <w:lvlText w:val=""/>
      <w:lvlJc w:val="left"/>
      <w:pPr>
        <w:ind w:left="820" w:hanging="360"/>
      </w:pPr>
      <w:rPr>
        <w:rFonts w:ascii="Wingdings" w:hAnsi="Wingdings" w:hint="default"/>
        <w:w w:val="100"/>
        <w:sz w:val="24"/>
        <w:szCs w:val="24"/>
        <w:lang w:val="en-US" w:eastAsia="en-US" w:bidi="ar-SA"/>
      </w:rPr>
    </w:lvl>
    <w:lvl w:ilvl="1" w:tplc="C2E8F230">
      <w:numFmt w:val="bullet"/>
      <w:lvlText w:val="•"/>
      <w:lvlJc w:val="left"/>
      <w:pPr>
        <w:ind w:left="1696" w:hanging="360"/>
      </w:pPr>
      <w:rPr>
        <w:rFonts w:hint="default"/>
        <w:lang w:val="en-US" w:eastAsia="en-US" w:bidi="ar-SA"/>
      </w:rPr>
    </w:lvl>
    <w:lvl w:ilvl="2" w:tplc="E43EE350">
      <w:numFmt w:val="bullet"/>
      <w:lvlText w:val="•"/>
      <w:lvlJc w:val="left"/>
      <w:pPr>
        <w:ind w:left="2572" w:hanging="360"/>
      </w:pPr>
      <w:rPr>
        <w:rFonts w:hint="default"/>
        <w:lang w:val="en-US" w:eastAsia="en-US" w:bidi="ar-SA"/>
      </w:rPr>
    </w:lvl>
    <w:lvl w:ilvl="3" w:tplc="2026A518">
      <w:numFmt w:val="bullet"/>
      <w:lvlText w:val="•"/>
      <w:lvlJc w:val="left"/>
      <w:pPr>
        <w:ind w:left="3448" w:hanging="360"/>
      </w:pPr>
      <w:rPr>
        <w:rFonts w:hint="default"/>
        <w:lang w:val="en-US" w:eastAsia="en-US" w:bidi="ar-SA"/>
      </w:rPr>
    </w:lvl>
    <w:lvl w:ilvl="4" w:tplc="30FEEFCA">
      <w:numFmt w:val="bullet"/>
      <w:lvlText w:val="•"/>
      <w:lvlJc w:val="left"/>
      <w:pPr>
        <w:ind w:left="4324" w:hanging="360"/>
      </w:pPr>
      <w:rPr>
        <w:rFonts w:hint="default"/>
        <w:lang w:val="en-US" w:eastAsia="en-US" w:bidi="ar-SA"/>
      </w:rPr>
    </w:lvl>
    <w:lvl w:ilvl="5" w:tplc="A8DC81FC">
      <w:numFmt w:val="bullet"/>
      <w:lvlText w:val="•"/>
      <w:lvlJc w:val="left"/>
      <w:pPr>
        <w:ind w:left="5200" w:hanging="360"/>
      </w:pPr>
      <w:rPr>
        <w:rFonts w:hint="default"/>
        <w:lang w:val="en-US" w:eastAsia="en-US" w:bidi="ar-SA"/>
      </w:rPr>
    </w:lvl>
    <w:lvl w:ilvl="6" w:tplc="20B2B062">
      <w:numFmt w:val="bullet"/>
      <w:lvlText w:val="•"/>
      <w:lvlJc w:val="left"/>
      <w:pPr>
        <w:ind w:left="6076" w:hanging="360"/>
      </w:pPr>
      <w:rPr>
        <w:rFonts w:hint="default"/>
        <w:lang w:val="en-US" w:eastAsia="en-US" w:bidi="ar-SA"/>
      </w:rPr>
    </w:lvl>
    <w:lvl w:ilvl="7" w:tplc="0D8E5E90">
      <w:numFmt w:val="bullet"/>
      <w:lvlText w:val="•"/>
      <w:lvlJc w:val="left"/>
      <w:pPr>
        <w:ind w:left="6952" w:hanging="360"/>
      </w:pPr>
      <w:rPr>
        <w:rFonts w:hint="default"/>
        <w:lang w:val="en-US" w:eastAsia="en-US" w:bidi="ar-SA"/>
      </w:rPr>
    </w:lvl>
    <w:lvl w:ilvl="8" w:tplc="12F6B8BE">
      <w:numFmt w:val="bullet"/>
      <w:lvlText w:val="•"/>
      <w:lvlJc w:val="left"/>
      <w:pPr>
        <w:ind w:left="7828" w:hanging="360"/>
      </w:pPr>
      <w:rPr>
        <w:rFonts w:hint="default"/>
        <w:lang w:val="en-US" w:eastAsia="en-US" w:bidi="ar-SA"/>
      </w:rPr>
    </w:lvl>
  </w:abstractNum>
  <w:abstractNum w:abstractNumId="5" w15:restartNumberingAfterBreak="0">
    <w:nsid w:val="345D0568"/>
    <w:multiLevelType w:val="hybridMultilevel"/>
    <w:tmpl w:val="270C44B8"/>
    <w:lvl w:ilvl="0" w:tplc="609839AA">
      <w:numFmt w:val="bullet"/>
      <w:lvlText w:val="❖"/>
      <w:lvlJc w:val="left"/>
      <w:pPr>
        <w:ind w:left="720" w:hanging="360"/>
      </w:pPr>
      <w:rPr>
        <w:rFonts w:ascii="MS UI Gothic" w:eastAsia="MS UI Gothic" w:hAnsi="MS UI Gothic" w:cs="MS UI Gothic" w:hint="default"/>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8AA1517"/>
    <w:multiLevelType w:val="hybridMultilevel"/>
    <w:tmpl w:val="9D9631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2E606E"/>
    <w:multiLevelType w:val="hybridMultilevel"/>
    <w:tmpl w:val="5F8E6530"/>
    <w:lvl w:ilvl="0" w:tplc="609839AA">
      <w:numFmt w:val="bullet"/>
      <w:lvlText w:val="❖"/>
      <w:lvlJc w:val="left"/>
      <w:pPr>
        <w:ind w:left="720" w:hanging="360"/>
      </w:pPr>
      <w:rPr>
        <w:rFonts w:ascii="MS UI Gothic" w:eastAsia="MS UI Gothic" w:hAnsi="MS UI Gothic" w:cs="MS UI Gothic" w:hint="default"/>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525519C"/>
    <w:multiLevelType w:val="hybridMultilevel"/>
    <w:tmpl w:val="70669AB0"/>
    <w:lvl w:ilvl="0" w:tplc="349A7E08">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1B95FCF"/>
    <w:multiLevelType w:val="hybridMultilevel"/>
    <w:tmpl w:val="BAA00E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6E021FC"/>
    <w:multiLevelType w:val="hybridMultilevel"/>
    <w:tmpl w:val="D084EB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8FF4DCD"/>
    <w:multiLevelType w:val="hybridMultilevel"/>
    <w:tmpl w:val="5782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6356DB"/>
    <w:multiLevelType w:val="hybridMultilevel"/>
    <w:tmpl w:val="935E04E0"/>
    <w:lvl w:ilvl="0" w:tplc="609839AA">
      <w:numFmt w:val="bullet"/>
      <w:lvlText w:val="❖"/>
      <w:lvlJc w:val="left"/>
      <w:pPr>
        <w:ind w:left="820" w:hanging="360"/>
      </w:pPr>
      <w:rPr>
        <w:rFonts w:ascii="MS UI Gothic" w:eastAsia="MS UI Gothic" w:hAnsi="MS UI Gothic" w:cs="MS UI Gothic" w:hint="default"/>
        <w:w w:val="100"/>
        <w:sz w:val="24"/>
        <w:szCs w:val="24"/>
        <w:lang w:val="en-US" w:eastAsia="en-US" w:bidi="ar-SA"/>
      </w:rPr>
    </w:lvl>
    <w:lvl w:ilvl="1" w:tplc="B7D8582A">
      <w:numFmt w:val="bullet"/>
      <w:lvlText w:val="•"/>
      <w:lvlJc w:val="left"/>
      <w:pPr>
        <w:ind w:left="1696" w:hanging="360"/>
      </w:pPr>
      <w:rPr>
        <w:rFonts w:hint="default"/>
        <w:lang w:val="en-US" w:eastAsia="en-US" w:bidi="ar-SA"/>
      </w:rPr>
    </w:lvl>
    <w:lvl w:ilvl="2" w:tplc="A60C9632">
      <w:numFmt w:val="bullet"/>
      <w:lvlText w:val="•"/>
      <w:lvlJc w:val="left"/>
      <w:pPr>
        <w:ind w:left="2572" w:hanging="360"/>
      </w:pPr>
      <w:rPr>
        <w:rFonts w:hint="default"/>
        <w:lang w:val="en-US" w:eastAsia="en-US" w:bidi="ar-SA"/>
      </w:rPr>
    </w:lvl>
    <w:lvl w:ilvl="3" w:tplc="904E9756">
      <w:numFmt w:val="bullet"/>
      <w:lvlText w:val="•"/>
      <w:lvlJc w:val="left"/>
      <w:pPr>
        <w:ind w:left="3448" w:hanging="360"/>
      </w:pPr>
      <w:rPr>
        <w:rFonts w:hint="default"/>
        <w:lang w:val="en-US" w:eastAsia="en-US" w:bidi="ar-SA"/>
      </w:rPr>
    </w:lvl>
    <w:lvl w:ilvl="4" w:tplc="546C1DA0">
      <w:numFmt w:val="bullet"/>
      <w:lvlText w:val="•"/>
      <w:lvlJc w:val="left"/>
      <w:pPr>
        <w:ind w:left="4324" w:hanging="360"/>
      </w:pPr>
      <w:rPr>
        <w:rFonts w:hint="default"/>
        <w:lang w:val="en-US" w:eastAsia="en-US" w:bidi="ar-SA"/>
      </w:rPr>
    </w:lvl>
    <w:lvl w:ilvl="5" w:tplc="E1341470">
      <w:numFmt w:val="bullet"/>
      <w:lvlText w:val="•"/>
      <w:lvlJc w:val="left"/>
      <w:pPr>
        <w:ind w:left="5200" w:hanging="360"/>
      </w:pPr>
      <w:rPr>
        <w:rFonts w:hint="default"/>
        <w:lang w:val="en-US" w:eastAsia="en-US" w:bidi="ar-SA"/>
      </w:rPr>
    </w:lvl>
    <w:lvl w:ilvl="6" w:tplc="85EC4206">
      <w:numFmt w:val="bullet"/>
      <w:lvlText w:val="•"/>
      <w:lvlJc w:val="left"/>
      <w:pPr>
        <w:ind w:left="6076" w:hanging="360"/>
      </w:pPr>
      <w:rPr>
        <w:rFonts w:hint="default"/>
        <w:lang w:val="en-US" w:eastAsia="en-US" w:bidi="ar-SA"/>
      </w:rPr>
    </w:lvl>
    <w:lvl w:ilvl="7" w:tplc="52CA8EB6">
      <w:numFmt w:val="bullet"/>
      <w:lvlText w:val="•"/>
      <w:lvlJc w:val="left"/>
      <w:pPr>
        <w:ind w:left="6952" w:hanging="360"/>
      </w:pPr>
      <w:rPr>
        <w:rFonts w:hint="default"/>
        <w:lang w:val="en-US" w:eastAsia="en-US" w:bidi="ar-SA"/>
      </w:rPr>
    </w:lvl>
    <w:lvl w:ilvl="8" w:tplc="42B0D492">
      <w:numFmt w:val="bullet"/>
      <w:lvlText w:val="•"/>
      <w:lvlJc w:val="left"/>
      <w:pPr>
        <w:ind w:left="7828" w:hanging="360"/>
      </w:pPr>
      <w:rPr>
        <w:rFonts w:hint="default"/>
        <w:lang w:val="en-US" w:eastAsia="en-US" w:bidi="ar-SA"/>
      </w:rPr>
    </w:lvl>
  </w:abstractNum>
  <w:abstractNum w:abstractNumId="13" w15:restartNumberingAfterBreak="0">
    <w:nsid w:val="789A78AD"/>
    <w:multiLevelType w:val="hybridMultilevel"/>
    <w:tmpl w:val="CED41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8EF36F3"/>
    <w:multiLevelType w:val="hybridMultilevel"/>
    <w:tmpl w:val="6AF0F87E"/>
    <w:lvl w:ilvl="0" w:tplc="609839AA">
      <w:numFmt w:val="bullet"/>
      <w:lvlText w:val="❖"/>
      <w:lvlJc w:val="left"/>
      <w:pPr>
        <w:ind w:left="720" w:hanging="360"/>
      </w:pPr>
      <w:rPr>
        <w:rFonts w:ascii="MS UI Gothic" w:eastAsia="MS UI Gothic" w:hAnsi="MS UI Gothic" w:cs="MS UI Gothic" w:hint="default"/>
        <w:w w:val="100"/>
        <w:sz w:val="24"/>
        <w:szCs w:val="24"/>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FC44926"/>
    <w:multiLevelType w:val="hybridMultilevel"/>
    <w:tmpl w:val="C0786D86"/>
    <w:lvl w:ilvl="0" w:tplc="50B809C6">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5"/>
  </w:num>
  <w:num w:numId="4">
    <w:abstractNumId w:val="4"/>
  </w:num>
  <w:num w:numId="5">
    <w:abstractNumId w:val="0"/>
  </w:num>
  <w:num w:numId="6">
    <w:abstractNumId w:val="10"/>
  </w:num>
  <w:num w:numId="7">
    <w:abstractNumId w:val="8"/>
  </w:num>
  <w:num w:numId="8">
    <w:abstractNumId w:val="1"/>
  </w:num>
  <w:num w:numId="9">
    <w:abstractNumId w:val="5"/>
  </w:num>
  <w:num w:numId="10">
    <w:abstractNumId w:val="11"/>
  </w:num>
  <w:num w:numId="11">
    <w:abstractNumId w:val="6"/>
  </w:num>
  <w:num w:numId="12">
    <w:abstractNumId w:val="14"/>
  </w:num>
  <w:num w:numId="13">
    <w:abstractNumId w:val="7"/>
  </w:num>
  <w:num w:numId="14">
    <w:abstractNumId w:val="2"/>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53"/>
    <w:rsid w:val="000D6BC4"/>
    <w:rsid w:val="000D75E8"/>
    <w:rsid w:val="00103CF3"/>
    <w:rsid w:val="00126CDF"/>
    <w:rsid w:val="0013048B"/>
    <w:rsid w:val="001933E7"/>
    <w:rsid w:val="00197873"/>
    <w:rsid w:val="0021301B"/>
    <w:rsid w:val="0021752D"/>
    <w:rsid w:val="00283764"/>
    <w:rsid w:val="002A0322"/>
    <w:rsid w:val="002B1AD6"/>
    <w:rsid w:val="002B1DD2"/>
    <w:rsid w:val="00317863"/>
    <w:rsid w:val="00330D52"/>
    <w:rsid w:val="00334A42"/>
    <w:rsid w:val="003363C5"/>
    <w:rsid w:val="0036094A"/>
    <w:rsid w:val="00380BE8"/>
    <w:rsid w:val="00395270"/>
    <w:rsid w:val="003E432D"/>
    <w:rsid w:val="0040797C"/>
    <w:rsid w:val="00415A47"/>
    <w:rsid w:val="00422B75"/>
    <w:rsid w:val="004319BE"/>
    <w:rsid w:val="0045042F"/>
    <w:rsid w:val="00477F69"/>
    <w:rsid w:val="00492881"/>
    <w:rsid w:val="004A53A4"/>
    <w:rsid w:val="004C6B2F"/>
    <w:rsid w:val="00513B34"/>
    <w:rsid w:val="00537AC3"/>
    <w:rsid w:val="00554B8C"/>
    <w:rsid w:val="00591798"/>
    <w:rsid w:val="00594A0E"/>
    <w:rsid w:val="005A2DFB"/>
    <w:rsid w:val="005B1D6C"/>
    <w:rsid w:val="005F2353"/>
    <w:rsid w:val="00620758"/>
    <w:rsid w:val="00636D8A"/>
    <w:rsid w:val="006714BB"/>
    <w:rsid w:val="006C574F"/>
    <w:rsid w:val="006E46E4"/>
    <w:rsid w:val="006E61AC"/>
    <w:rsid w:val="00705831"/>
    <w:rsid w:val="00710CD9"/>
    <w:rsid w:val="0071121A"/>
    <w:rsid w:val="007145DE"/>
    <w:rsid w:val="007A0E5C"/>
    <w:rsid w:val="007A28EA"/>
    <w:rsid w:val="007B3C6F"/>
    <w:rsid w:val="007D0EE5"/>
    <w:rsid w:val="007E445B"/>
    <w:rsid w:val="00864596"/>
    <w:rsid w:val="00872934"/>
    <w:rsid w:val="008766C2"/>
    <w:rsid w:val="008A2832"/>
    <w:rsid w:val="008E6270"/>
    <w:rsid w:val="00982032"/>
    <w:rsid w:val="009C5DE7"/>
    <w:rsid w:val="009E1B37"/>
    <w:rsid w:val="009F0FC2"/>
    <w:rsid w:val="00A158AE"/>
    <w:rsid w:val="00A2538F"/>
    <w:rsid w:val="00A30742"/>
    <w:rsid w:val="00A34CE3"/>
    <w:rsid w:val="00A550A6"/>
    <w:rsid w:val="00A620FC"/>
    <w:rsid w:val="00A66EDA"/>
    <w:rsid w:val="00A9331A"/>
    <w:rsid w:val="00AB63FA"/>
    <w:rsid w:val="00AC4548"/>
    <w:rsid w:val="00AD1105"/>
    <w:rsid w:val="00AE18D8"/>
    <w:rsid w:val="00AE4B18"/>
    <w:rsid w:val="00AF3606"/>
    <w:rsid w:val="00B03BBF"/>
    <w:rsid w:val="00B74534"/>
    <w:rsid w:val="00BB125B"/>
    <w:rsid w:val="00BD0EE4"/>
    <w:rsid w:val="00BD62A0"/>
    <w:rsid w:val="00BE6B24"/>
    <w:rsid w:val="00C1357A"/>
    <w:rsid w:val="00C33533"/>
    <w:rsid w:val="00C5021A"/>
    <w:rsid w:val="00C56510"/>
    <w:rsid w:val="00C93A1D"/>
    <w:rsid w:val="00CC6B37"/>
    <w:rsid w:val="00D25ACD"/>
    <w:rsid w:val="00D457BD"/>
    <w:rsid w:val="00D57BA3"/>
    <w:rsid w:val="00D738B5"/>
    <w:rsid w:val="00DA3F06"/>
    <w:rsid w:val="00DA68D2"/>
    <w:rsid w:val="00DC57CD"/>
    <w:rsid w:val="00E24DBE"/>
    <w:rsid w:val="00E721EB"/>
    <w:rsid w:val="00F204C9"/>
    <w:rsid w:val="00F527D0"/>
    <w:rsid w:val="00F53708"/>
    <w:rsid w:val="00F9155A"/>
    <w:rsid w:val="00FF11CE"/>
    <w:rsid w:val="00FF25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96234F-B12F-4F28-95B5-4289AE06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
      <w:ind w:left="820" w:right="118" w:hanging="360"/>
    </w:pPr>
  </w:style>
  <w:style w:type="paragraph" w:customStyle="1" w:styleId="TableParagraph">
    <w:name w:val="Table Paragraph"/>
    <w:basedOn w:val="Normal"/>
    <w:uiPriority w:val="1"/>
    <w:qFormat/>
    <w:pPr>
      <w:ind w:left="76"/>
      <w:jc w:val="center"/>
    </w:pPr>
  </w:style>
  <w:style w:type="character" w:customStyle="1" w:styleId="uv3um">
    <w:name w:val="uv3um"/>
    <w:basedOn w:val="DefaultParagraphFont"/>
    <w:rsid w:val="0036094A"/>
  </w:style>
  <w:style w:type="paragraph" w:styleId="Header">
    <w:name w:val="header"/>
    <w:basedOn w:val="Normal"/>
    <w:link w:val="HeaderChar"/>
    <w:uiPriority w:val="99"/>
    <w:unhideWhenUsed/>
    <w:rsid w:val="007A28EA"/>
    <w:pPr>
      <w:tabs>
        <w:tab w:val="center" w:pos="4513"/>
        <w:tab w:val="right" w:pos="9026"/>
      </w:tabs>
    </w:pPr>
  </w:style>
  <w:style w:type="character" w:customStyle="1" w:styleId="HeaderChar">
    <w:name w:val="Header Char"/>
    <w:basedOn w:val="DefaultParagraphFont"/>
    <w:link w:val="Header"/>
    <w:uiPriority w:val="99"/>
    <w:rsid w:val="007A28EA"/>
    <w:rPr>
      <w:rFonts w:ascii="Times New Roman" w:eastAsia="Times New Roman" w:hAnsi="Times New Roman" w:cs="Times New Roman"/>
    </w:rPr>
  </w:style>
  <w:style w:type="paragraph" w:styleId="Footer">
    <w:name w:val="footer"/>
    <w:basedOn w:val="Normal"/>
    <w:link w:val="FooterChar"/>
    <w:uiPriority w:val="99"/>
    <w:unhideWhenUsed/>
    <w:rsid w:val="007A28EA"/>
    <w:pPr>
      <w:tabs>
        <w:tab w:val="center" w:pos="4513"/>
        <w:tab w:val="right" w:pos="9026"/>
      </w:tabs>
    </w:pPr>
  </w:style>
  <w:style w:type="character" w:customStyle="1" w:styleId="FooterChar">
    <w:name w:val="Footer Char"/>
    <w:basedOn w:val="DefaultParagraphFont"/>
    <w:link w:val="Footer"/>
    <w:uiPriority w:val="99"/>
    <w:rsid w:val="007A28E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933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31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2443">
      <w:bodyDiv w:val="1"/>
      <w:marLeft w:val="0"/>
      <w:marRight w:val="0"/>
      <w:marTop w:val="0"/>
      <w:marBottom w:val="0"/>
      <w:divBdr>
        <w:top w:val="none" w:sz="0" w:space="0" w:color="auto"/>
        <w:left w:val="none" w:sz="0" w:space="0" w:color="auto"/>
        <w:bottom w:val="none" w:sz="0" w:space="0" w:color="auto"/>
        <w:right w:val="none" w:sz="0" w:space="0" w:color="auto"/>
      </w:divBdr>
    </w:div>
    <w:div w:id="752975139">
      <w:bodyDiv w:val="1"/>
      <w:marLeft w:val="0"/>
      <w:marRight w:val="0"/>
      <w:marTop w:val="0"/>
      <w:marBottom w:val="0"/>
      <w:divBdr>
        <w:top w:val="none" w:sz="0" w:space="0" w:color="auto"/>
        <w:left w:val="none" w:sz="0" w:space="0" w:color="auto"/>
        <w:bottom w:val="none" w:sz="0" w:space="0" w:color="auto"/>
        <w:right w:val="none" w:sz="0" w:space="0" w:color="auto"/>
      </w:divBdr>
      <w:divsChild>
        <w:div w:id="367070355">
          <w:marLeft w:val="0"/>
          <w:marRight w:val="0"/>
          <w:marTop w:val="0"/>
          <w:marBottom w:val="0"/>
          <w:divBdr>
            <w:top w:val="none" w:sz="0" w:space="0" w:color="auto"/>
            <w:left w:val="none" w:sz="0" w:space="0" w:color="auto"/>
            <w:bottom w:val="none" w:sz="0" w:space="0" w:color="auto"/>
            <w:right w:val="none" w:sz="0" w:space="0" w:color="auto"/>
          </w:divBdr>
          <w:divsChild>
            <w:div w:id="1547910506">
              <w:marLeft w:val="0"/>
              <w:marRight w:val="0"/>
              <w:marTop w:val="0"/>
              <w:marBottom w:val="300"/>
              <w:divBdr>
                <w:top w:val="none" w:sz="0" w:space="0" w:color="auto"/>
                <w:left w:val="none" w:sz="0" w:space="0" w:color="auto"/>
                <w:bottom w:val="none" w:sz="0" w:space="0" w:color="auto"/>
                <w:right w:val="none" w:sz="0" w:space="0" w:color="auto"/>
              </w:divBdr>
            </w:div>
          </w:divsChild>
        </w:div>
        <w:div w:id="411246495">
          <w:marLeft w:val="0"/>
          <w:marRight w:val="0"/>
          <w:marTop w:val="0"/>
          <w:marBottom w:val="0"/>
          <w:divBdr>
            <w:top w:val="none" w:sz="0" w:space="0" w:color="auto"/>
            <w:left w:val="none" w:sz="0" w:space="0" w:color="auto"/>
            <w:bottom w:val="none" w:sz="0" w:space="0" w:color="auto"/>
            <w:right w:val="none" w:sz="0" w:space="0" w:color="auto"/>
          </w:divBdr>
          <w:divsChild>
            <w:div w:id="17178515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5646D-2FDE-4095-9739-27BF6865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6</Pages>
  <Words>2272</Words>
  <Characters>12954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Annual Report -2024 (Till September)</vt:lpstr>
    </vt:vector>
  </TitlesOfParts>
  <Company/>
  <LinksUpToDate>false</LinksUpToDate>
  <CharactersWithSpaces>15196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-2024 (Till September)</dc:title>
  <dc:creator>User</dc:creator>
  <cp:lastModifiedBy>User</cp:lastModifiedBy>
  <cp:revision>52</cp:revision>
  <cp:lastPrinted>2025-10-31T03:32:00Z</cp:lastPrinted>
  <dcterms:created xsi:type="dcterms:W3CDTF">2025-10-13T07:07:00Z</dcterms:created>
  <dcterms:modified xsi:type="dcterms:W3CDTF">2025-10-31T03:38:00Z</dcterms:modified>
</cp:coreProperties>
</file>